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A3DED" w14:textId="77777777" w:rsidR="0063379F" w:rsidRDefault="0063379F" w:rsidP="00FD2007">
      <w:pPr>
        <w:widowControl w:val="0"/>
        <w:pBdr>
          <w:top w:val="double" w:sz="6" w:space="0" w:color="auto"/>
        </w:pBdr>
        <w:spacing w:line="223" w:lineRule="auto"/>
        <w:jc w:val="both"/>
        <w:rPr>
          <w:rFonts w:ascii="Copperplate Gothic Bold" w:hAnsi="Copperplate Gothic Bold"/>
          <w:u w:val="double"/>
        </w:rPr>
      </w:pPr>
    </w:p>
    <w:p w14:paraId="3B967E9F" w14:textId="77777777" w:rsidR="0063379F" w:rsidRDefault="0063379F" w:rsidP="00FD2007">
      <w:pPr>
        <w:widowControl w:val="0"/>
        <w:spacing w:line="223" w:lineRule="auto"/>
        <w:jc w:val="both"/>
        <w:rPr>
          <w:rFonts w:ascii="Copperplate Gothic Bold" w:hAnsi="Copperplate Gothic Bold"/>
        </w:rPr>
      </w:pPr>
    </w:p>
    <w:p w14:paraId="17846538" w14:textId="77777777" w:rsidR="0063379F" w:rsidRPr="00B760DF" w:rsidRDefault="0063379F" w:rsidP="00FD2007">
      <w:pPr>
        <w:widowControl w:val="0"/>
        <w:spacing w:line="223" w:lineRule="auto"/>
        <w:jc w:val="both"/>
        <w:rPr>
          <w:rFonts w:ascii="Arial" w:hAnsi="Arial" w:cs="Arial"/>
        </w:rPr>
      </w:pPr>
      <w:r w:rsidRPr="00B760DF">
        <w:rPr>
          <w:rFonts w:ascii="Arial" w:hAnsi="Arial" w:cs="Arial"/>
        </w:rPr>
        <w:t>THIS ENDORSEMENT CHANGES THE POLICY.  PLEASE READ IT CAREFULLY.</w:t>
      </w:r>
    </w:p>
    <w:p w14:paraId="4D2BC572" w14:textId="77777777" w:rsidR="0063379F" w:rsidRDefault="0063379F" w:rsidP="00FD2007">
      <w:pPr>
        <w:widowControl w:val="0"/>
        <w:spacing w:line="192" w:lineRule="auto"/>
        <w:jc w:val="both"/>
        <w:rPr>
          <w:rFonts w:ascii="Copperplate Gothic Bold" w:hAnsi="Copperplate Gothic Bold"/>
          <w:sz w:val="32"/>
        </w:rPr>
      </w:pPr>
    </w:p>
    <w:p w14:paraId="234297C8" w14:textId="77777777" w:rsidR="0063379F" w:rsidRDefault="0063379F" w:rsidP="00B760DF">
      <w:pPr>
        <w:widowControl w:val="0"/>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sidR="007E3FDE" w:rsidRPr="00D873FC">
        <w:rPr>
          <w:rFonts w:ascii="Arial" w:hAnsi="Arial" w:cs="Arial"/>
          <w:b/>
          <w:sz w:val="32"/>
        </w:rPr>
        <w:t>New Mexico</w:t>
      </w:r>
      <w:r w:rsidRPr="00B760DF">
        <w:rPr>
          <w:rFonts w:ascii="Arial" w:hAnsi="Arial" w:cs="Arial"/>
          <w:b/>
          <w:sz w:val="32"/>
        </w:rPr>
        <w:t xml:space="preserve"> Changes – Amendatory Endorsement</w:t>
      </w:r>
    </w:p>
    <w:p w14:paraId="4CC5A6AD" w14:textId="77777777" w:rsidR="0063379F" w:rsidRDefault="0063379F" w:rsidP="00BE59E9">
      <w:pPr>
        <w:widowControl w:val="0"/>
        <w:spacing w:line="192" w:lineRule="auto"/>
        <w:jc w:val="both"/>
        <w:rPr>
          <w:rFonts w:ascii="Arial" w:hAnsi="Arial"/>
          <w:sz w:val="32"/>
        </w:rPr>
      </w:pPr>
    </w:p>
    <w:p w14:paraId="55981E94" w14:textId="77777777" w:rsidR="0063379F" w:rsidRDefault="0063379F" w:rsidP="00B760DF">
      <w:pPr>
        <w:widowControl w:val="0"/>
        <w:spacing w:line="192" w:lineRule="auto"/>
        <w:ind w:left="360" w:right="482"/>
        <w:jc w:val="both"/>
        <w:rPr>
          <w:rFonts w:ascii="Arial" w:hAnsi="Arial"/>
          <w:sz w:val="24"/>
        </w:rPr>
      </w:pPr>
      <w:r>
        <w:rPr>
          <w:rFonts w:ascii="Arial" w:hAnsi="Arial"/>
          <w:sz w:val="24"/>
        </w:rPr>
        <w:t>This endorsement modifies insurance provided under the following:</w:t>
      </w:r>
    </w:p>
    <w:p w14:paraId="47D9E48A" w14:textId="77777777" w:rsidR="0063379F" w:rsidRDefault="0063379F" w:rsidP="00BE59E9">
      <w:pPr>
        <w:widowControl w:val="0"/>
        <w:spacing w:line="192" w:lineRule="auto"/>
        <w:ind w:left="720" w:right="482"/>
        <w:jc w:val="both"/>
        <w:rPr>
          <w:rFonts w:ascii="Arial" w:hAnsi="Arial"/>
          <w:sz w:val="24"/>
        </w:rPr>
      </w:pPr>
    </w:p>
    <w:p w14:paraId="0D2154A2" w14:textId="77777777" w:rsidR="0063379F" w:rsidRDefault="0063379F" w:rsidP="007302C4">
      <w:pPr>
        <w:pStyle w:val="Heading3"/>
        <w:spacing w:before="40"/>
        <w:ind w:right="482"/>
        <w:rPr>
          <w:rFonts w:ascii="Arial" w:hAnsi="Arial"/>
        </w:rPr>
      </w:pPr>
      <w:r>
        <w:rPr>
          <w:rFonts w:ascii="Arial" w:hAnsi="Arial"/>
        </w:rPr>
        <w:t xml:space="preserve">CONDOMINIUM </w:t>
      </w:r>
      <w:r w:rsidR="008238A7">
        <w:rPr>
          <w:rFonts w:ascii="Arial" w:hAnsi="Arial"/>
        </w:rPr>
        <w:t xml:space="preserve">ASSOCIATION INSURANCE </w:t>
      </w:r>
      <w:r>
        <w:rPr>
          <w:rFonts w:ascii="Arial" w:hAnsi="Arial"/>
        </w:rPr>
        <w:t>POLICY</w:t>
      </w:r>
    </w:p>
    <w:p w14:paraId="52B87DCD" w14:textId="77777777" w:rsidR="0063379F" w:rsidRDefault="0063379F" w:rsidP="007302C4">
      <w:pPr>
        <w:widowControl w:val="0"/>
        <w:spacing w:before="40" w:line="192" w:lineRule="auto"/>
        <w:ind w:left="720" w:right="482"/>
        <w:jc w:val="both"/>
        <w:rPr>
          <w:rFonts w:ascii="Arial" w:hAnsi="Arial"/>
          <w:sz w:val="24"/>
        </w:rPr>
      </w:pPr>
      <w:r>
        <w:rPr>
          <w:rFonts w:ascii="Arial" w:hAnsi="Arial"/>
          <w:sz w:val="24"/>
        </w:rPr>
        <w:t xml:space="preserve">COOPERATIVE APARTMENT </w:t>
      </w:r>
      <w:r w:rsidR="008238A7">
        <w:rPr>
          <w:rFonts w:ascii="Arial" w:hAnsi="Arial"/>
          <w:sz w:val="24"/>
        </w:rPr>
        <w:t xml:space="preserve">INSURANCE </w:t>
      </w:r>
      <w:r>
        <w:rPr>
          <w:rFonts w:ascii="Arial" w:hAnsi="Arial"/>
          <w:sz w:val="24"/>
        </w:rPr>
        <w:t>POLICY</w:t>
      </w:r>
    </w:p>
    <w:p w14:paraId="0ABF0F19" w14:textId="77777777" w:rsidR="0063379F" w:rsidRDefault="0063379F" w:rsidP="007302C4">
      <w:pPr>
        <w:pStyle w:val="Heading3"/>
        <w:spacing w:before="40"/>
        <w:ind w:right="482"/>
        <w:rPr>
          <w:rFonts w:ascii="Arial" w:hAnsi="Arial"/>
        </w:rPr>
      </w:pPr>
      <w:r>
        <w:rPr>
          <w:rFonts w:ascii="Arial" w:hAnsi="Arial"/>
        </w:rPr>
        <w:t xml:space="preserve">HOMEOWNERS ASSOCIATION </w:t>
      </w:r>
      <w:r w:rsidR="008238A7">
        <w:rPr>
          <w:rFonts w:ascii="Arial" w:hAnsi="Arial"/>
        </w:rPr>
        <w:t xml:space="preserve">INSURANCE </w:t>
      </w:r>
      <w:r>
        <w:rPr>
          <w:rFonts w:ascii="Arial" w:hAnsi="Arial"/>
        </w:rPr>
        <w:t>POLICY</w:t>
      </w:r>
    </w:p>
    <w:p w14:paraId="5EB2DB97" w14:textId="77777777" w:rsidR="0063379F" w:rsidRDefault="0063379F">
      <w:pPr>
        <w:pStyle w:val="Heading4"/>
        <w:rPr>
          <w:rFonts w:ascii="Arial" w:hAnsi="Arial"/>
        </w:rPr>
      </w:pPr>
      <w:r>
        <w:rPr>
          <w:rFonts w:ascii="Arial" w:hAnsi="Arial"/>
        </w:rPr>
        <w:t xml:space="preserve">OFFICE CONDOMINIUM </w:t>
      </w:r>
      <w:r w:rsidR="008238A7">
        <w:rPr>
          <w:rFonts w:ascii="Arial" w:hAnsi="Arial"/>
        </w:rPr>
        <w:t xml:space="preserve">ASSOCIATION INSURANCE </w:t>
      </w:r>
      <w:r>
        <w:rPr>
          <w:rFonts w:ascii="Arial" w:hAnsi="Arial"/>
        </w:rPr>
        <w:t>POLICY</w:t>
      </w:r>
    </w:p>
    <w:p w14:paraId="0E9F21D3" w14:textId="77777777" w:rsidR="0063379F" w:rsidRDefault="0063379F"/>
    <w:p w14:paraId="09E159B2" w14:textId="77777777" w:rsidR="0063379F" w:rsidRDefault="0063379F">
      <w:pPr>
        <w:sectPr w:rsidR="0063379F">
          <w:footerReference w:type="default" r:id="rId8"/>
          <w:endnotePr>
            <w:numFmt w:val="decimal"/>
          </w:endnotePr>
          <w:type w:val="continuous"/>
          <w:pgSz w:w="12240" w:h="15840"/>
          <w:pgMar w:top="360" w:right="576" w:bottom="331" w:left="576" w:header="346" w:footer="432" w:gutter="0"/>
          <w:cols w:space="720" w:equalWidth="0">
            <w:col w:w="11160" w:space="403"/>
          </w:cols>
          <w:noEndnote/>
        </w:sectPr>
      </w:pPr>
    </w:p>
    <w:p w14:paraId="253AC46D" w14:textId="77777777" w:rsidR="0063379F" w:rsidRDefault="0063379F" w:rsidP="0054653F">
      <w:pPr>
        <w:spacing w:before="160"/>
        <w:ind w:left="360" w:right="786" w:hanging="360"/>
        <w:jc w:val="both"/>
        <w:rPr>
          <w:rFonts w:ascii="Arial" w:hAnsi="Arial" w:cs="Arial"/>
          <w:sz w:val="24"/>
        </w:rPr>
      </w:pPr>
      <w:r w:rsidRPr="00BE59E9">
        <w:rPr>
          <w:rFonts w:ascii="Arial" w:hAnsi="Arial" w:cs="Arial"/>
          <w:b/>
          <w:sz w:val="24"/>
        </w:rPr>
        <w:t>A.</w:t>
      </w:r>
      <w:r w:rsidRPr="00BE59E9">
        <w:rPr>
          <w:rFonts w:ascii="Arial" w:hAnsi="Arial" w:cs="Arial"/>
          <w:b/>
          <w:sz w:val="24"/>
        </w:rPr>
        <w:tab/>
        <w:t>VI. PROPERTY CONDITIONS SECTION</w:t>
      </w:r>
      <w:r w:rsidRPr="00B760DF">
        <w:rPr>
          <w:rFonts w:ascii="Arial" w:hAnsi="Arial" w:cs="Arial"/>
          <w:sz w:val="24"/>
        </w:rPr>
        <w:t>,</w:t>
      </w:r>
      <w:r w:rsidRPr="00BE59E9">
        <w:rPr>
          <w:rFonts w:ascii="Arial" w:hAnsi="Arial" w:cs="Arial"/>
          <w:b/>
          <w:sz w:val="24"/>
        </w:rPr>
        <w:t xml:space="preserve"> </w:t>
      </w:r>
      <w:r w:rsidR="007E3FDE" w:rsidRPr="008B75F1">
        <w:rPr>
          <w:rFonts w:ascii="Arial" w:hAnsi="Arial" w:cs="Arial"/>
          <w:b/>
          <w:sz w:val="24"/>
        </w:rPr>
        <w:t>L.</w:t>
      </w:r>
      <w:r w:rsidR="007E3FDE" w:rsidRPr="00250752">
        <w:rPr>
          <w:rFonts w:ascii="Arial" w:hAnsi="Arial" w:cs="Arial"/>
          <w:b/>
          <w:sz w:val="24"/>
        </w:rPr>
        <w:t xml:space="preserve"> </w:t>
      </w:r>
      <w:r w:rsidR="00250752" w:rsidRPr="00250752">
        <w:rPr>
          <w:rFonts w:ascii="Arial" w:hAnsi="Arial" w:cs="Arial"/>
          <w:b/>
          <w:sz w:val="24"/>
        </w:rPr>
        <w:t>VALUATION</w:t>
      </w:r>
      <w:r w:rsidR="00250752">
        <w:rPr>
          <w:rFonts w:ascii="Arial" w:hAnsi="Arial" w:cs="Arial"/>
          <w:sz w:val="24"/>
        </w:rPr>
        <w:t xml:space="preserve">, Paragraph </w:t>
      </w:r>
      <w:r w:rsidR="00250752" w:rsidRPr="00B760DF">
        <w:rPr>
          <w:rFonts w:ascii="Arial" w:hAnsi="Arial" w:cs="Arial"/>
          <w:b/>
          <w:sz w:val="24"/>
        </w:rPr>
        <w:t xml:space="preserve">1. </w:t>
      </w:r>
      <w:r w:rsidR="007E3FDE" w:rsidRPr="00250752">
        <w:rPr>
          <w:rFonts w:ascii="Arial" w:hAnsi="Arial" w:cs="Arial"/>
          <w:b/>
          <w:sz w:val="24"/>
        </w:rPr>
        <w:t xml:space="preserve">REPLACEMENT </w:t>
      </w:r>
      <w:r w:rsidR="007E3FDE" w:rsidRPr="008B75F1">
        <w:rPr>
          <w:rFonts w:ascii="Arial" w:hAnsi="Arial" w:cs="Arial"/>
          <w:b/>
          <w:sz w:val="24"/>
        </w:rPr>
        <w:t>COST</w:t>
      </w:r>
      <w:r w:rsidR="00FD2007" w:rsidRPr="008B75F1">
        <w:rPr>
          <w:rFonts w:ascii="Arial" w:hAnsi="Arial" w:cs="Arial"/>
          <w:b/>
          <w:sz w:val="24"/>
        </w:rPr>
        <w:t xml:space="preserve"> </w:t>
      </w:r>
      <w:r w:rsidR="00FD2007" w:rsidRPr="008B75F1">
        <w:rPr>
          <w:rFonts w:ascii="Arial" w:hAnsi="Arial" w:cs="Arial"/>
          <w:sz w:val="24"/>
        </w:rPr>
        <w:t>is</w:t>
      </w:r>
      <w:r w:rsidR="00250752">
        <w:rPr>
          <w:rFonts w:ascii="Arial" w:hAnsi="Arial" w:cs="Arial"/>
          <w:sz w:val="24"/>
        </w:rPr>
        <w:t xml:space="preserve"> replaced by the following</w:t>
      </w:r>
      <w:r w:rsidRPr="00B760DF">
        <w:rPr>
          <w:rFonts w:ascii="Arial" w:hAnsi="Arial" w:cs="Arial"/>
          <w:sz w:val="24"/>
        </w:rPr>
        <w:t>:</w:t>
      </w:r>
    </w:p>
    <w:p w14:paraId="5A8E5D5E" w14:textId="77777777" w:rsidR="00250752" w:rsidRDefault="00250752" w:rsidP="0054653F">
      <w:pPr>
        <w:spacing w:before="160"/>
        <w:ind w:left="720" w:right="786" w:hanging="360"/>
        <w:jc w:val="both"/>
        <w:rPr>
          <w:rFonts w:ascii="Arial" w:hAnsi="Arial" w:cs="Arial"/>
          <w:b/>
          <w:sz w:val="24"/>
        </w:rPr>
      </w:pPr>
      <w:r>
        <w:rPr>
          <w:rFonts w:ascii="Arial" w:hAnsi="Arial" w:cs="Arial"/>
          <w:b/>
          <w:sz w:val="24"/>
        </w:rPr>
        <w:t>1.</w:t>
      </w:r>
      <w:r>
        <w:rPr>
          <w:rFonts w:ascii="Arial" w:hAnsi="Arial" w:cs="Arial"/>
          <w:b/>
          <w:sz w:val="24"/>
        </w:rPr>
        <w:tab/>
        <w:t>REPLACEMENT COST</w:t>
      </w:r>
    </w:p>
    <w:p w14:paraId="22A0BBD6" w14:textId="77777777" w:rsidR="00250752" w:rsidRDefault="00835FE5" w:rsidP="0054653F">
      <w:pPr>
        <w:spacing w:before="160"/>
        <w:ind w:left="1080" w:right="786" w:hanging="360"/>
        <w:jc w:val="both"/>
        <w:rPr>
          <w:rFonts w:ascii="Arial" w:hAnsi="Arial" w:cs="Arial"/>
          <w:sz w:val="24"/>
        </w:rPr>
      </w:pPr>
      <w:r>
        <w:rPr>
          <w:rFonts w:ascii="Arial" w:hAnsi="Arial" w:cs="Arial"/>
          <w:sz w:val="24"/>
        </w:rPr>
        <w:t>a.</w:t>
      </w:r>
      <w:r>
        <w:rPr>
          <w:rFonts w:ascii="Arial" w:hAnsi="Arial" w:cs="Arial"/>
          <w:sz w:val="24"/>
        </w:rPr>
        <w:tab/>
      </w:r>
      <w:r w:rsidR="007262AB" w:rsidRPr="00B760DF">
        <w:rPr>
          <w:rFonts w:ascii="Arial" w:hAnsi="Arial" w:cs="Arial"/>
          <w:b/>
          <w:sz w:val="24"/>
        </w:rPr>
        <w:t>“</w:t>
      </w:r>
      <w:r w:rsidR="00F837DB">
        <w:rPr>
          <w:rFonts w:ascii="Arial" w:hAnsi="Arial" w:cs="Arial"/>
          <w:b/>
          <w:sz w:val="24"/>
        </w:rPr>
        <w:t>Covered Property</w:t>
      </w:r>
      <w:r w:rsidR="007262AB">
        <w:rPr>
          <w:rFonts w:ascii="Arial" w:hAnsi="Arial" w:cs="Arial"/>
          <w:b/>
          <w:sz w:val="24"/>
        </w:rPr>
        <w:t>”</w:t>
      </w:r>
      <w:r w:rsidR="00F837DB">
        <w:rPr>
          <w:rFonts w:ascii="Arial" w:hAnsi="Arial" w:cs="Arial"/>
          <w:b/>
          <w:sz w:val="24"/>
        </w:rPr>
        <w:t xml:space="preserve"> Other Than One Through Four Family Residential Buildings</w:t>
      </w:r>
    </w:p>
    <w:p w14:paraId="0B52CEAC" w14:textId="77777777" w:rsidR="00F837DB" w:rsidRDefault="00F837DB" w:rsidP="0054653F">
      <w:pPr>
        <w:spacing w:before="160"/>
        <w:ind w:left="1080" w:right="786"/>
        <w:jc w:val="both"/>
        <w:rPr>
          <w:rFonts w:ascii="Arial" w:hAnsi="Arial" w:cs="Arial"/>
          <w:sz w:val="24"/>
        </w:rPr>
      </w:pPr>
      <w:r>
        <w:rPr>
          <w:rFonts w:ascii="Arial" w:hAnsi="Arial" w:cs="Arial"/>
          <w:sz w:val="24"/>
        </w:rPr>
        <w:t>When the “Declarations” indicate that coverage is provided on a replacement cost basis, we will pay no more than the least of the following:</w:t>
      </w:r>
    </w:p>
    <w:p w14:paraId="02CF4C5E" w14:textId="77777777" w:rsidR="00F837DB" w:rsidRDefault="00835FE5" w:rsidP="0054653F">
      <w:pPr>
        <w:spacing w:before="160"/>
        <w:ind w:left="1440" w:right="786" w:hanging="360"/>
        <w:jc w:val="both"/>
        <w:rPr>
          <w:rFonts w:ascii="Arial" w:hAnsi="Arial" w:cs="Arial"/>
          <w:sz w:val="24"/>
        </w:rPr>
      </w:pPr>
      <w:r>
        <w:rPr>
          <w:rFonts w:ascii="Arial" w:hAnsi="Arial" w:cs="Arial"/>
          <w:sz w:val="24"/>
        </w:rPr>
        <w:t>(1)</w:t>
      </w:r>
      <w:r w:rsidR="00F837DB">
        <w:rPr>
          <w:rFonts w:ascii="Arial" w:hAnsi="Arial" w:cs="Arial"/>
          <w:sz w:val="24"/>
        </w:rPr>
        <w:tab/>
        <w:t>The cost to repair or replace the property at the same site, regardless if repaired or replaced at the same site or another, without deduction for depreciation:</w:t>
      </w:r>
    </w:p>
    <w:p w14:paraId="65B1683F" w14:textId="77777777" w:rsidR="00F837DB" w:rsidRDefault="00F837DB" w:rsidP="0054653F">
      <w:pPr>
        <w:spacing w:before="160"/>
        <w:ind w:left="1800" w:right="786" w:hanging="360"/>
        <w:jc w:val="both"/>
        <w:rPr>
          <w:rFonts w:ascii="Arial" w:hAnsi="Arial" w:cs="Arial"/>
          <w:sz w:val="24"/>
        </w:rPr>
      </w:pPr>
      <w:r>
        <w:rPr>
          <w:rFonts w:ascii="Arial" w:hAnsi="Arial" w:cs="Arial"/>
          <w:sz w:val="24"/>
        </w:rPr>
        <w:t>(</w:t>
      </w:r>
      <w:r w:rsidR="00835FE5">
        <w:rPr>
          <w:rFonts w:ascii="Arial" w:hAnsi="Arial" w:cs="Arial"/>
          <w:sz w:val="24"/>
        </w:rPr>
        <w:t>a</w:t>
      </w:r>
      <w:r>
        <w:rPr>
          <w:rFonts w:ascii="Arial" w:hAnsi="Arial" w:cs="Arial"/>
          <w:sz w:val="24"/>
        </w:rPr>
        <w:t>)</w:t>
      </w:r>
      <w:r>
        <w:rPr>
          <w:rFonts w:ascii="Arial" w:hAnsi="Arial" w:cs="Arial"/>
          <w:sz w:val="24"/>
        </w:rPr>
        <w:tab/>
      </w:r>
      <w:r w:rsidR="007C7587">
        <w:rPr>
          <w:rFonts w:ascii="Arial" w:hAnsi="Arial" w:cs="Arial"/>
          <w:sz w:val="24"/>
        </w:rPr>
        <w:t>With comparable material;</w:t>
      </w:r>
    </w:p>
    <w:p w14:paraId="61F91845" w14:textId="77777777" w:rsidR="007C7587" w:rsidRDefault="00835FE5" w:rsidP="0054653F">
      <w:pPr>
        <w:spacing w:before="160"/>
        <w:ind w:left="1800" w:right="786" w:hanging="360"/>
        <w:jc w:val="both"/>
        <w:rPr>
          <w:rFonts w:ascii="Arial" w:hAnsi="Arial" w:cs="Arial"/>
          <w:sz w:val="24"/>
        </w:rPr>
      </w:pPr>
      <w:r>
        <w:rPr>
          <w:rFonts w:ascii="Arial" w:hAnsi="Arial" w:cs="Arial"/>
          <w:sz w:val="24"/>
        </w:rPr>
        <w:t>(b</w:t>
      </w:r>
      <w:r w:rsidR="007C7587">
        <w:rPr>
          <w:rFonts w:ascii="Arial" w:hAnsi="Arial" w:cs="Arial"/>
          <w:sz w:val="24"/>
        </w:rPr>
        <w:t>)</w:t>
      </w:r>
      <w:r w:rsidR="007C7587">
        <w:rPr>
          <w:rFonts w:ascii="Arial" w:hAnsi="Arial" w:cs="Arial"/>
          <w:sz w:val="24"/>
        </w:rPr>
        <w:tab/>
        <w:t>With property of the same height, floor area and style; and</w:t>
      </w:r>
    </w:p>
    <w:p w14:paraId="2C2508AD" w14:textId="77777777" w:rsidR="007C7587" w:rsidRDefault="00835FE5" w:rsidP="0054653F">
      <w:pPr>
        <w:spacing w:before="160"/>
        <w:ind w:left="1800" w:right="786" w:hanging="360"/>
        <w:jc w:val="both"/>
        <w:rPr>
          <w:rFonts w:ascii="Arial" w:hAnsi="Arial" w:cs="Arial"/>
          <w:sz w:val="24"/>
        </w:rPr>
      </w:pPr>
      <w:r>
        <w:rPr>
          <w:rFonts w:ascii="Arial" w:hAnsi="Arial" w:cs="Arial"/>
          <w:sz w:val="24"/>
        </w:rPr>
        <w:t>(c</w:t>
      </w:r>
      <w:r w:rsidR="007C7587">
        <w:rPr>
          <w:rFonts w:ascii="Arial" w:hAnsi="Arial" w:cs="Arial"/>
          <w:sz w:val="24"/>
        </w:rPr>
        <w:t>)</w:t>
      </w:r>
      <w:r w:rsidR="007C7587">
        <w:rPr>
          <w:rFonts w:ascii="Arial" w:hAnsi="Arial" w:cs="Arial"/>
          <w:sz w:val="24"/>
        </w:rPr>
        <w:tab/>
        <w:t>With property intended for the same purpose;</w:t>
      </w:r>
    </w:p>
    <w:p w14:paraId="23CAA71F" w14:textId="77777777" w:rsidR="007C7587" w:rsidRDefault="00835FE5" w:rsidP="0054653F">
      <w:pPr>
        <w:spacing w:before="160"/>
        <w:ind w:left="1440" w:right="786" w:hanging="360"/>
        <w:jc w:val="both"/>
        <w:rPr>
          <w:rFonts w:ascii="Arial" w:hAnsi="Arial" w:cs="Arial"/>
          <w:sz w:val="24"/>
        </w:rPr>
      </w:pPr>
      <w:r>
        <w:rPr>
          <w:rFonts w:ascii="Arial" w:hAnsi="Arial" w:cs="Arial"/>
          <w:sz w:val="24"/>
        </w:rPr>
        <w:t>(</w:t>
      </w:r>
      <w:r w:rsidR="00476F41">
        <w:rPr>
          <w:rFonts w:ascii="Arial" w:hAnsi="Arial" w:cs="Arial"/>
          <w:sz w:val="24"/>
        </w:rPr>
        <w:t>2</w:t>
      </w:r>
      <w:r>
        <w:rPr>
          <w:rFonts w:ascii="Arial" w:hAnsi="Arial" w:cs="Arial"/>
          <w:sz w:val="24"/>
        </w:rPr>
        <w:t>)</w:t>
      </w:r>
      <w:r w:rsidR="007C7587">
        <w:rPr>
          <w:rFonts w:ascii="Arial" w:hAnsi="Arial" w:cs="Arial"/>
          <w:sz w:val="24"/>
        </w:rPr>
        <w:tab/>
        <w:t>The amount actually and necessarily expended in repairing or replacing the property at the same site; or</w:t>
      </w:r>
    </w:p>
    <w:p w14:paraId="307A14AC" w14:textId="77777777" w:rsidR="007C7587" w:rsidRDefault="00476F41" w:rsidP="0054653F">
      <w:pPr>
        <w:spacing w:before="160"/>
        <w:ind w:left="1440" w:right="786" w:hanging="360"/>
        <w:jc w:val="both"/>
        <w:rPr>
          <w:rFonts w:ascii="Arial" w:hAnsi="Arial" w:cs="Arial"/>
          <w:sz w:val="24"/>
        </w:rPr>
      </w:pPr>
      <w:r>
        <w:rPr>
          <w:rFonts w:ascii="Arial" w:hAnsi="Arial" w:cs="Arial"/>
          <w:sz w:val="24"/>
        </w:rPr>
        <w:t>(3)</w:t>
      </w:r>
      <w:r w:rsidR="007C7587">
        <w:rPr>
          <w:rFonts w:ascii="Arial" w:hAnsi="Arial" w:cs="Arial"/>
          <w:sz w:val="24"/>
        </w:rPr>
        <w:tab/>
        <w:t>The limit of insurance.</w:t>
      </w:r>
    </w:p>
    <w:p w14:paraId="5677DE1A" w14:textId="77777777" w:rsidR="000113B7" w:rsidRDefault="00476F41" w:rsidP="0054653F">
      <w:pPr>
        <w:spacing w:before="160"/>
        <w:ind w:left="1080" w:right="786" w:hanging="360"/>
        <w:jc w:val="both"/>
        <w:rPr>
          <w:rFonts w:ascii="Arial" w:hAnsi="Arial" w:cs="Arial"/>
          <w:sz w:val="24"/>
        </w:rPr>
      </w:pPr>
      <w:r>
        <w:rPr>
          <w:rFonts w:ascii="Arial" w:hAnsi="Arial" w:cs="Arial"/>
          <w:sz w:val="24"/>
        </w:rPr>
        <w:t>b.</w:t>
      </w:r>
      <w:r>
        <w:rPr>
          <w:rFonts w:ascii="Arial" w:hAnsi="Arial" w:cs="Arial"/>
          <w:sz w:val="24"/>
        </w:rPr>
        <w:tab/>
      </w:r>
      <w:r w:rsidR="000113B7">
        <w:rPr>
          <w:rFonts w:ascii="Arial" w:hAnsi="Arial" w:cs="Arial"/>
          <w:b/>
          <w:sz w:val="24"/>
        </w:rPr>
        <w:t>Covered One Through Four Family Residential Buildings</w:t>
      </w:r>
    </w:p>
    <w:p w14:paraId="4F90808F" w14:textId="77777777" w:rsidR="007E3FDE" w:rsidRPr="00BE59E9" w:rsidRDefault="007E3FDE" w:rsidP="0054653F">
      <w:pPr>
        <w:spacing w:before="120"/>
        <w:ind w:left="1080" w:right="786"/>
        <w:jc w:val="both"/>
        <w:rPr>
          <w:rFonts w:ascii="Arial" w:hAnsi="Arial" w:cs="Arial"/>
          <w:sz w:val="24"/>
        </w:rPr>
      </w:pPr>
      <w:r w:rsidRPr="007B3C6D">
        <w:rPr>
          <w:rFonts w:ascii="Arial" w:hAnsi="Arial" w:cs="Arial"/>
          <w:sz w:val="24"/>
        </w:rPr>
        <w:t xml:space="preserve">With respect </w:t>
      </w:r>
      <w:r w:rsidR="00E64FDB">
        <w:rPr>
          <w:rFonts w:ascii="Arial" w:hAnsi="Arial" w:cs="Arial"/>
          <w:sz w:val="24"/>
        </w:rPr>
        <w:t xml:space="preserve">only </w:t>
      </w:r>
      <w:r w:rsidRPr="007B3C6D">
        <w:rPr>
          <w:rFonts w:ascii="Arial" w:hAnsi="Arial" w:cs="Arial"/>
          <w:sz w:val="24"/>
        </w:rPr>
        <w:t>to coverage provided under this Coverage Part for one through four family residential buildings</w:t>
      </w:r>
      <w:r w:rsidR="00E64FDB">
        <w:rPr>
          <w:rFonts w:ascii="Arial" w:hAnsi="Arial" w:cs="Arial"/>
          <w:sz w:val="24"/>
        </w:rPr>
        <w:t xml:space="preserve"> and</w:t>
      </w:r>
      <w:r w:rsidRPr="00BE59E9">
        <w:rPr>
          <w:rFonts w:ascii="Arial" w:hAnsi="Arial" w:cs="Arial"/>
          <w:sz w:val="24"/>
        </w:rPr>
        <w:t xml:space="preserve"> subject to the </w:t>
      </w:r>
      <w:r w:rsidR="00364407">
        <w:rPr>
          <w:rFonts w:ascii="Arial" w:hAnsi="Arial" w:cs="Arial"/>
          <w:sz w:val="24"/>
        </w:rPr>
        <w:t>l</w:t>
      </w:r>
      <w:r w:rsidRPr="00BE59E9">
        <w:rPr>
          <w:rFonts w:ascii="Arial" w:hAnsi="Arial" w:cs="Arial"/>
          <w:sz w:val="24"/>
        </w:rPr>
        <w:t>imit</w:t>
      </w:r>
      <w:r w:rsidR="005E6708">
        <w:rPr>
          <w:rFonts w:ascii="Arial" w:hAnsi="Arial" w:cs="Arial"/>
          <w:sz w:val="24"/>
        </w:rPr>
        <w:t>s</w:t>
      </w:r>
      <w:r w:rsidRPr="00BE59E9">
        <w:rPr>
          <w:rFonts w:ascii="Arial" w:hAnsi="Arial" w:cs="Arial"/>
          <w:sz w:val="24"/>
        </w:rPr>
        <w:t xml:space="preserve"> of </w:t>
      </w:r>
      <w:r w:rsidR="00364407">
        <w:rPr>
          <w:rFonts w:ascii="Arial" w:hAnsi="Arial" w:cs="Arial"/>
          <w:sz w:val="24"/>
        </w:rPr>
        <w:t>i</w:t>
      </w:r>
      <w:r w:rsidRPr="00BE59E9">
        <w:rPr>
          <w:rFonts w:ascii="Arial" w:hAnsi="Arial" w:cs="Arial"/>
          <w:sz w:val="24"/>
        </w:rPr>
        <w:t xml:space="preserve">nsurance, </w:t>
      </w:r>
      <w:r w:rsidR="00835FE5">
        <w:rPr>
          <w:rFonts w:ascii="Arial" w:hAnsi="Arial" w:cs="Arial"/>
          <w:sz w:val="24"/>
        </w:rPr>
        <w:t xml:space="preserve">we will pay </w:t>
      </w:r>
      <w:r w:rsidRPr="00BE59E9">
        <w:rPr>
          <w:rFonts w:ascii="Arial" w:hAnsi="Arial" w:cs="Arial"/>
          <w:sz w:val="24"/>
        </w:rPr>
        <w:t>no more than the actual cash value of the damaged residential building until t</w:t>
      </w:r>
      <w:r w:rsidRPr="008B75F1">
        <w:rPr>
          <w:rFonts w:ascii="Arial" w:hAnsi="Arial" w:cs="Arial"/>
          <w:sz w:val="24"/>
        </w:rPr>
        <w:t>he actual repair or replacement is complete. However, if the actual cash value amount is insufficient to initiate repair or replacement of the damaged residential building, we will advance to you the amount necessary for you to initiate such repair or repl</w:t>
      </w:r>
      <w:r w:rsidRPr="00B66BF3">
        <w:rPr>
          <w:rFonts w:ascii="Arial" w:hAnsi="Arial" w:cs="Arial"/>
          <w:sz w:val="24"/>
        </w:rPr>
        <w:t>acement. A</w:t>
      </w:r>
      <w:r w:rsidRPr="007B3C6D">
        <w:rPr>
          <w:rFonts w:ascii="Arial" w:hAnsi="Arial" w:cs="Arial"/>
          <w:sz w:val="24"/>
        </w:rPr>
        <w:t>fter the payment of actual cash value or such greater amount as described above, we will advance further amounts as necessary to continue the repair or replacement. The total of all advances and other payments hereunder will not exceed the amount allowed under Paragraph</w:t>
      </w:r>
      <w:r w:rsidR="00365607">
        <w:rPr>
          <w:rFonts w:ascii="Arial" w:hAnsi="Arial" w:cs="Arial"/>
          <w:sz w:val="24"/>
        </w:rPr>
        <w:t xml:space="preserve"> a.</w:t>
      </w:r>
      <w:r w:rsidRPr="00BE59E9">
        <w:rPr>
          <w:rFonts w:ascii="Arial" w:hAnsi="Arial" w:cs="Arial"/>
          <w:sz w:val="24"/>
        </w:rPr>
        <w:t xml:space="preserve"> </w:t>
      </w:r>
      <w:r w:rsidR="00BE59E9">
        <w:rPr>
          <w:rFonts w:ascii="Arial" w:hAnsi="Arial" w:cs="Arial"/>
          <w:sz w:val="24"/>
        </w:rPr>
        <w:t xml:space="preserve">immediately </w:t>
      </w:r>
      <w:r w:rsidRPr="00BE59E9">
        <w:rPr>
          <w:rFonts w:ascii="Arial" w:hAnsi="Arial" w:cs="Arial"/>
          <w:sz w:val="24"/>
        </w:rPr>
        <w:t xml:space="preserve">above,  nor will that total exceed the amount of loss payment we agree upon. </w:t>
      </w:r>
    </w:p>
    <w:p w14:paraId="75A0C41D" w14:textId="77777777" w:rsidR="007E3FDE" w:rsidRPr="00B66BF3" w:rsidRDefault="007E3FDE" w:rsidP="0054653F">
      <w:pPr>
        <w:spacing w:before="120"/>
        <w:ind w:left="1080" w:right="786"/>
        <w:jc w:val="both"/>
        <w:rPr>
          <w:rFonts w:ascii="Arial" w:hAnsi="Arial" w:cs="Arial"/>
          <w:sz w:val="24"/>
        </w:rPr>
      </w:pPr>
      <w:r w:rsidRPr="008B75F1">
        <w:rPr>
          <w:rFonts w:ascii="Arial" w:hAnsi="Arial" w:cs="Arial"/>
          <w:sz w:val="24"/>
        </w:rPr>
        <w:t>Under this loss settlement procedure, the following special provisions apply:</w:t>
      </w:r>
      <w:r w:rsidRPr="00B66BF3">
        <w:rPr>
          <w:rFonts w:ascii="Arial" w:hAnsi="Arial" w:cs="Arial"/>
          <w:sz w:val="24"/>
        </w:rPr>
        <w:t xml:space="preserve"> </w:t>
      </w:r>
    </w:p>
    <w:p w14:paraId="33908865" w14:textId="77777777" w:rsidR="007E3FDE" w:rsidRPr="007B3C6D" w:rsidRDefault="007E3FDE" w:rsidP="0054653F">
      <w:pPr>
        <w:spacing w:before="120"/>
        <w:ind w:left="1440" w:right="786" w:hanging="360"/>
        <w:jc w:val="both"/>
        <w:rPr>
          <w:rFonts w:ascii="Arial" w:hAnsi="Arial" w:cs="Arial"/>
          <w:sz w:val="24"/>
        </w:rPr>
      </w:pPr>
      <w:r w:rsidRPr="0015668C">
        <w:rPr>
          <w:rFonts w:ascii="Arial" w:hAnsi="Arial" w:cs="Arial"/>
          <w:sz w:val="24"/>
        </w:rPr>
        <w:t>(1)</w:t>
      </w:r>
      <w:r w:rsidR="00B17D82" w:rsidRPr="0015668C">
        <w:rPr>
          <w:rFonts w:ascii="Arial" w:hAnsi="Arial" w:cs="Arial"/>
          <w:sz w:val="24"/>
        </w:rPr>
        <w:tab/>
      </w:r>
      <w:r w:rsidRPr="0015668C">
        <w:rPr>
          <w:rFonts w:ascii="Arial" w:hAnsi="Arial" w:cs="Arial"/>
          <w:sz w:val="24"/>
        </w:rPr>
        <w:t>You shall</w:t>
      </w:r>
      <w:r w:rsidRPr="00B66BF3">
        <w:rPr>
          <w:rFonts w:ascii="Arial" w:hAnsi="Arial" w:cs="Arial"/>
          <w:sz w:val="24"/>
        </w:rPr>
        <w:t xml:space="preserve"> promptly forward to us </w:t>
      </w:r>
      <w:r w:rsidRPr="007B3C6D">
        <w:rPr>
          <w:rFonts w:ascii="Arial" w:hAnsi="Arial" w:cs="Arial"/>
          <w:sz w:val="24"/>
        </w:rPr>
        <w:t>evidence of the agreement with the party repairing or replacing the damaged residential building showing the cost and estimated completion date of the repairs to the building</w:t>
      </w:r>
      <w:r w:rsidR="00364407">
        <w:rPr>
          <w:rFonts w:ascii="Arial" w:hAnsi="Arial" w:cs="Arial"/>
          <w:sz w:val="24"/>
        </w:rPr>
        <w:t>.</w:t>
      </w:r>
      <w:r w:rsidRPr="007B3C6D">
        <w:rPr>
          <w:rFonts w:ascii="Arial" w:hAnsi="Arial" w:cs="Arial"/>
          <w:sz w:val="24"/>
        </w:rPr>
        <w:t xml:space="preserve"> </w:t>
      </w:r>
    </w:p>
    <w:p w14:paraId="35F94FCB" w14:textId="77777777" w:rsidR="0054653F" w:rsidRDefault="0054653F" w:rsidP="0054653F">
      <w:pPr>
        <w:spacing w:before="120"/>
        <w:ind w:left="1440" w:right="786" w:hanging="360"/>
        <w:jc w:val="both"/>
        <w:rPr>
          <w:rFonts w:ascii="Arial" w:hAnsi="Arial" w:cs="Arial"/>
          <w:sz w:val="24"/>
        </w:rPr>
      </w:pPr>
    </w:p>
    <w:p w14:paraId="449921C8" w14:textId="77777777" w:rsidR="0054653F" w:rsidRDefault="0054653F" w:rsidP="0054653F">
      <w:pPr>
        <w:spacing w:before="120"/>
        <w:ind w:left="1440" w:right="786" w:hanging="360"/>
        <w:jc w:val="both"/>
        <w:rPr>
          <w:rFonts w:ascii="Arial" w:hAnsi="Arial" w:cs="Arial"/>
          <w:sz w:val="24"/>
        </w:rPr>
      </w:pPr>
    </w:p>
    <w:p w14:paraId="4ACD47E8" w14:textId="3876E76D" w:rsidR="00E24C48" w:rsidRDefault="007E3FDE" w:rsidP="0054653F">
      <w:pPr>
        <w:spacing w:before="120"/>
        <w:ind w:left="1440" w:right="786" w:hanging="360"/>
        <w:jc w:val="both"/>
        <w:rPr>
          <w:rFonts w:ascii="Arial" w:hAnsi="Arial" w:cs="Arial"/>
          <w:sz w:val="24"/>
        </w:rPr>
      </w:pPr>
      <w:r w:rsidRPr="007B3C6D">
        <w:rPr>
          <w:rFonts w:ascii="Arial" w:hAnsi="Arial" w:cs="Arial"/>
          <w:sz w:val="24"/>
        </w:rPr>
        <w:t>(2)</w:t>
      </w:r>
      <w:r w:rsidR="00B17D82">
        <w:rPr>
          <w:rFonts w:ascii="Arial" w:hAnsi="Arial" w:cs="Arial"/>
          <w:sz w:val="24"/>
        </w:rPr>
        <w:tab/>
      </w:r>
      <w:r w:rsidRPr="00B66BF3">
        <w:rPr>
          <w:rFonts w:ascii="Arial" w:hAnsi="Arial" w:cs="Arial"/>
          <w:sz w:val="24"/>
        </w:rPr>
        <w:t xml:space="preserve">We will send to you the balance, if any, </w:t>
      </w:r>
      <w:r w:rsidRPr="007B3C6D">
        <w:rPr>
          <w:rFonts w:ascii="Arial" w:hAnsi="Arial" w:cs="Arial"/>
          <w:sz w:val="24"/>
        </w:rPr>
        <w:t>of the loss payment previously agreed upon when you forward to us evidence of the completion of the repairs to the damaged residential building.</w:t>
      </w:r>
    </w:p>
    <w:p w14:paraId="404C787B" w14:textId="77777777" w:rsidR="007E3FDE" w:rsidRDefault="00E24C48" w:rsidP="0054653F">
      <w:pPr>
        <w:spacing w:before="120"/>
        <w:ind w:left="1080" w:right="786" w:hanging="360"/>
        <w:jc w:val="both"/>
        <w:rPr>
          <w:rFonts w:ascii="Arial" w:hAnsi="Arial" w:cs="Arial"/>
          <w:sz w:val="24"/>
        </w:rPr>
      </w:pPr>
      <w:r>
        <w:rPr>
          <w:rFonts w:ascii="Arial" w:hAnsi="Arial" w:cs="Arial"/>
          <w:sz w:val="24"/>
        </w:rPr>
        <w:t>c.</w:t>
      </w:r>
      <w:r w:rsidR="00D44F6B">
        <w:rPr>
          <w:rFonts w:ascii="Arial" w:hAnsi="Arial" w:cs="Arial"/>
          <w:sz w:val="24"/>
        </w:rPr>
        <w:tab/>
        <w:t>For property subject to Paragraph a. above, we will not pay more than the actual cash value of the damage until the repair or replacement is complete.  However</w:t>
      </w:r>
      <w:r w:rsidR="00DE6366">
        <w:rPr>
          <w:rFonts w:ascii="Arial" w:hAnsi="Arial" w:cs="Arial"/>
          <w:sz w:val="24"/>
        </w:rPr>
        <w:t>, after the actual cash value of the damage has been paid, you may still make a claim on a replacement cost basis, if you notify us that repair or replacement has commenced within 200</w:t>
      </w:r>
      <w:r w:rsidR="007E3FDE" w:rsidRPr="007B3C6D">
        <w:rPr>
          <w:rFonts w:ascii="Arial" w:hAnsi="Arial" w:cs="Arial"/>
          <w:sz w:val="24"/>
        </w:rPr>
        <w:t xml:space="preserve"> </w:t>
      </w:r>
      <w:r w:rsidR="00DE6366">
        <w:rPr>
          <w:rFonts w:ascii="Arial" w:hAnsi="Arial" w:cs="Arial"/>
          <w:sz w:val="24"/>
        </w:rPr>
        <w:t>days after the loss or damage.  For property addressed in</w:t>
      </w:r>
      <w:r w:rsidR="00E27B94">
        <w:rPr>
          <w:rFonts w:ascii="Arial" w:hAnsi="Arial" w:cs="Arial"/>
          <w:sz w:val="24"/>
        </w:rPr>
        <w:t xml:space="preserve"> Paragraph b. above, you may disregard the replacement cost coverage provisions and make a claim under this policy on an actual cash value basis.  You may then make claim within 200 days after loss for any additional liability</w:t>
      </w:r>
      <w:r w:rsidR="00AF5D0D">
        <w:rPr>
          <w:rFonts w:ascii="Arial" w:hAnsi="Arial" w:cs="Arial"/>
          <w:sz w:val="24"/>
        </w:rPr>
        <w:t xml:space="preserve"> in </w:t>
      </w:r>
      <w:r w:rsidR="00E27B94">
        <w:rPr>
          <w:rFonts w:ascii="Arial" w:hAnsi="Arial" w:cs="Arial"/>
          <w:sz w:val="24"/>
        </w:rPr>
        <w:t>accord</w:t>
      </w:r>
      <w:r w:rsidR="00AF5D0D">
        <w:rPr>
          <w:rFonts w:ascii="Arial" w:hAnsi="Arial" w:cs="Arial"/>
          <w:sz w:val="24"/>
        </w:rPr>
        <w:t>ance</w:t>
      </w:r>
      <w:r w:rsidR="00E27B94">
        <w:rPr>
          <w:rFonts w:ascii="Arial" w:hAnsi="Arial" w:cs="Arial"/>
          <w:sz w:val="24"/>
        </w:rPr>
        <w:t xml:space="preserve"> </w:t>
      </w:r>
      <w:r w:rsidR="00AF5D0D">
        <w:rPr>
          <w:rFonts w:ascii="Arial" w:hAnsi="Arial" w:cs="Arial"/>
          <w:sz w:val="24"/>
        </w:rPr>
        <w:t>with</w:t>
      </w:r>
      <w:r w:rsidR="00E27B94">
        <w:rPr>
          <w:rFonts w:ascii="Arial" w:hAnsi="Arial" w:cs="Arial"/>
          <w:sz w:val="24"/>
        </w:rPr>
        <w:t xml:space="preserve"> the provisions stated in Paragraph b. above.</w:t>
      </w:r>
    </w:p>
    <w:p w14:paraId="50B6E16C" w14:textId="77777777" w:rsidR="00467F10" w:rsidRPr="00467F10" w:rsidRDefault="00467F10" w:rsidP="0054653F">
      <w:pPr>
        <w:spacing w:before="120"/>
        <w:ind w:left="1080" w:right="786" w:hanging="360"/>
        <w:jc w:val="both"/>
        <w:rPr>
          <w:rFonts w:ascii="Arial" w:hAnsi="Arial" w:cs="Arial"/>
          <w:sz w:val="24"/>
        </w:rPr>
      </w:pPr>
      <w:r>
        <w:rPr>
          <w:rFonts w:ascii="Arial" w:hAnsi="Arial" w:cs="Arial"/>
          <w:sz w:val="24"/>
        </w:rPr>
        <w:t>d.</w:t>
      </w:r>
      <w:r>
        <w:rPr>
          <w:rFonts w:ascii="Arial" w:hAnsi="Arial" w:cs="Arial"/>
          <w:sz w:val="24"/>
        </w:rPr>
        <w:tab/>
        <w:t xml:space="preserve">We will not pay more than local builder’s grade costs under Paragraph </w:t>
      </w:r>
      <w:r w:rsidRPr="0054653F">
        <w:rPr>
          <w:rFonts w:ascii="Arial" w:hAnsi="Arial" w:cs="Arial"/>
          <w:bCs/>
          <w:sz w:val="24"/>
        </w:rPr>
        <w:t>I.A.2.a</w:t>
      </w:r>
      <w:r>
        <w:rPr>
          <w:rFonts w:ascii="Arial" w:hAnsi="Arial" w:cs="Arial"/>
          <w:b/>
          <w:sz w:val="24"/>
        </w:rPr>
        <w:t>. ORIGINAL SPECIFICATION</w:t>
      </w:r>
      <w:r w:rsidR="00AF5D0D">
        <w:rPr>
          <w:rFonts w:ascii="Arial" w:hAnsi="Arial" w:cs="Arial"/>
          <w:b/>
          <w:sz w:val="24"/>
        </w:rPr>
        <w:t>S</w:t>
      </w:r>
      <w:r w:rsidR="00A41F34">
        <w:rPr>
          <w:rFonts w:ascii="Arial" w:hAnsi="Arial" w:cs="Arial"/>
          <w:sz w:val="24"/>
        </w:rPr>
        <w:t>, if the original plans and specifications cannot be documented or determined.</w:t>
      </w:r>
    </w:p>
    <w:p w14:paraId="12F2C4CD" w14:textId="77777777" w:rsidR="00BC51F9" w:rsidRPr="007B3C6D" w:rsidRDefault="00145BA2" w:rsidP="0054653F">
      <w:pPr>
        <w:spacing w:before="120"/>
        <w:ind w:left="360" w:right="786" w:hanging="360"/>
        <w:jc w:val="both"/>
        <w:rPr>
          <w:rFonts w:ascii="Arial" w:hAnsi="Arial" w:cs="Arial"/>
          <w:b/>
          <w:sz w:val="24"/>
        </w:rPr>
      </w:pPr>
      <w:r w:rsidRPr="00B760DF">
        <w:rPr>
          <w:rFonts w:ascii="Arial" w:hAnsi="Arial" w:cs="Arial"/>
          <w:b/>
          <w:sz w:val="24"/>
        </w:rPr>
        <w:t>B</w:t>
      </w:r>
      <w:r w:rsidR="00BC51F9" w:rsidRPr="00145BA2">
        <w:rPr>
          <w:rFonts w:ascii="Arial" w:hAnsi="Arial" w:cs="Arial"/>
          <w:b/>
          <w:sz w:val="24"/>
        </w:rPr>
        <w:t>.</w:t>
      </w:r>
      <w:r w:rsidR="00BC51F9" w:rsidRPr="007B3C6D">
        <w:rPr>
          <w:rFonts w:ascii="Arial" w:hAnsi="Arial" w:cs="Arial"/>
          <w:b/>
          <w:sz w:val="24"/>
        </w:rPr>
        <w:tab/>
      </w:r>
      <w:r w:rsidR="00BC51F9" w:rsidRPr="002179B7">
        <w:rPr>
          <w:rFonts w:ascii="Arial" w:hAnsi="Arial" w:cs="Arial"/>
          <w:b/>
          <w:sz w:val="24"/>
        </w:rPr>
        <w:t xml:space="preserve">VI. PROPERTY CONDITIONS SECTION, </w:t>
      </w:r>
      <w:r w:rsidR="00876F05" w:rsidRPr="00B760DF">
        <w:rPr>
          <w:rFonts w:ascii="Arial" w:hAnsi="Arial" w:cs="Arial"/>
          <w:sz w:val="24"/>
        </w:rPr>
        <w:t xml:space="preserve">Paragraph </w:t>
      </w:r>
      <w:r w:rsidR="00BC51F9" w:rsidRPr="002179B7">
        <w:rPr>
          <w:rFonts w:ascii="Arial" w:hAnsi="Arial" w:cs="Arial"/>
          <w:b/>
          <w:sz w:val="24"/>
        </w:rPr>
        <w:t>O. LOSS PAYMENT</w:t>
      </w:r>
      <w:r w:rsidR="00BC51F9" w:rsidRPr="00B760DF">
        <w:rPr>
          <w:rFonts w:ascii="Arial" w:hAnsi="Arial" w:cs="Arial"/>
          <w:sz w:val="24"/>
        </w:rPr>
        <w:t>,</w:t>
      </w:r>
      <w:r w:rsidR="00E415C8" w:rsidRPr="00B760DF">
        <w:rPr>
          <w:rFonts w:ascii="Arial" w:hAnsi="Arial" w:cs="Arial"/>
          <w:b/>
          <w:sz w:val="24"/>
        </w:rPr>
        <w:t xml:space="preserve"> </w:t>
      </w:r>
      <w:r w:rsidR="00E415C8" w:rsidRPr="00B760DF">
        <w:rPr>
          <w:rFonts w:ascii="Arial" w:hAnsi="Arial" w:cs="Arial"/>
          <w:sz w:val="24"/>
        </w:rPr>
        <w:t>is amended by the addition of the following</w:t>
      </w:r>
      <w:r w:rsidR="00BC51F9" w:rsidRPr="002179B7">
        <w:rPr>
          <w:rFonts w:ascii="Arial" w:hAnsi="Arial" w:cs="Arial"/>
          <w:b/>
          <w:sz w:val="24"/>
        </w:rPr>
        <w:t>:</w:t>
      </w:r>
    </w:p>
    <w:p w14:paraId="0674BAC7" w14:textId="77777777" w:rsidR="00BC51F9" w:rsidRPr="007B3C6D" w:rsidRDefault="00BC51F9" w:rsidP="0054653F">
      <w:pPr>
        <w:spacing w:before="120"/>
        <w:ind w:left="720" w:right="786" w:hanging="360"/>
        <w:jc w:val="both"/>
        <w:rPr>
          <w:rFonts w:ascii="Arial" w:hAnsi="Arial" w:cs="Arial"/>
          <w:sz w:val="24"/>
        </w:rPr>
      </w:pPr>
      <w:r w:rsidRPr="007B3C6D">
        <w:rPr>
          <w:rFonts w:ascii="Arial" w:hAnsi="Arial" w:cs="Arial"/>
          <w:sz w:val="24"/>
        </w:rPr>
        <w:t>9.</w:t>
      </w:r>
      <w:r w:rsidR="00E415C8">
        <w:rPr>
          <w:rFonts w:ascii="Arial" w:hAnsi="Arial" w:cs="Arial"/>
          <w:b/>
          <w:sz w:val="24"/>
        </w:rPr>
        <w:tab/>
      </w:r>
      <w:r w:rsidRPr="007B3C6D">
        <w:rPr>
          <w:rFonts w:ascii="Arial" w:hAnsi="Arial" w:cs="Arial"/>
          <w:sz w:val="24"/>
        </w:rPr>
        <w:t>If “covered property” sustains direct physical loss or damage that results from a catastrophe, as declared by the Superintendent of Insurance, and the catastrophic event is a Covered Cause of Loss</w:t>
      </w:r>
      <w:r w:rsidR="00E415C8">
        <w:rPr>
          <w:rFonts w:ascii="Arial" w:hAnsi="Arial" w:cs="Arial"/>
          <w:sz w:val="24"/>
        </w:rPr>
        <w:t>,</w:t>
      </w:r>
      <w:r w:rsidRPr="007B3C6D">
        <w:rPr>
          <w:rFonts w:ascii="Arial" w:hAnsi="Arial" w:cs="Arial"/>
          <w:sz w:val="24"/>
        </w:rPr>
        <w:t xml:space="preserve"> then the following provisions are added to the policy and supersede any provisions to the contrary:</w:t>
      </w:r>
    </w:p>
    <w:p w14:paraId="472E10A7" w14:textId="77777777" w:rsidR="00E82C0D" w:rsidRPr="007B3C6D" w:rsidRDefault="00BC51F9" w:rsidP="0054653F">
      <w:pPr>
        <w:spacing w:before="120"/>
        <w:ind w:left="1080" w:right="786" w:hanging="360"/>
        <w:jc w:val="both"/>
        <w:rPr>
          <w:rFonts w:ascii="Arial" w:hAnsi="Arial" w:cs="Arial"/>
          <w:sz w:val="24"/>
        </w:rPr>
      </w:pPr>
      <w:r w:rsidRPr="007B3C6D">
        <w:rPr>
          <w:rFonts w:ascii="Arial" w:hAnsi="Arial" w:cs="Arial"/>
          <w:sz w:val="24"/>
        </w:rPr>
        <w:t>a.</w:t>
      </w:r>
      <w:r w:rsidR="00E415C8">
        <w:rPr>
          <w:rFonts w:ascii="Arial" w:hAnsi="Arial" w:cs="Arial"/>
          <w:sz w:val="24"/>
        </w:rPr>
        <w:tab/>
      </w:r>
      <w:r w:rsidRPr="007B3C6D">
        <w:rPr>
          <w:rFonts w:ascii="Arial" w:hAnsi="Arial" w:cs="Arial"/>
          <w:sz w:val="24"/>
        </w:rPr>
        <w:t xml:space="preserve">If you reported your claim to us: </w:t>
      </w:r>
    </w:p>
    <w:p w14:paraId="4D419E86" w14:textId="77777777" w:rsidR="00BC51F9" w:rsidRPr="007B3C6D" w:rsidRDefault="00BC51F9" w:rsidP="0054653F">
      <w:pPr>
        <w:spacing w:before="120"/>
        <w:ind w:left="1440" w:right="786" w:hanging="360"/>
        <w:jc w:val="both"/>
        <w:rPr>
          <w:rFonts w:ascii="Arial" w:hAnsi="Arial" w:cs="Arial"/>
          <w:sz w:val="24"/>
        </w:rPr>
      </w:pPr>
      <w:r w:rsidRPr="007B3C6D">
        <w:rPr>
          <w:rFonts w:ascii="Arial" w:hAnsi="Arial" w:cs="Arial"/>
          <w:sz w:val="24"/>
        </w:rPr>
        <w:t>(1)</w:t>
      </w:r>
      <w:r w:rsidR="00776F47">
        <w:rPr>
          <w:rFonts w:ascii="Arial" w:hAnsi="Arial" w:cs="Arial"/>
          <w:sz w:val="24"/>
        </w:rPr>
        <w:tab/>
      </w:r>
      <w:r w:rsidRPr="007B3C6D">
        <w:rPr>
          <w:rFonts w:ascii="Arial" w:hAnsi="Arial" w:cs="Arial"/>
          <w:sz w:val="24"/>
        </w:rPr>
        <w:t xml:space="preserve">Before the catastrophe was declared, we will reach agreement with you on the amount of loss within 90 days after the date the catastrophe was declared; </w:t>
      </w:r>
    </w:p>
    <w:p w14:paraId="696B5BEF" w14:textId="77777777" w:rsidR="00BC51F9" w:rsidRPr="007B3C6D" w:rsidRDefault="00BC51F9" w:rsidP="0054653F">
      <w:pPr>
        <w:spacing w:before="120"/>
        <w:ind w:left="1440" w:right="786" w:hanging="360"/>
        <w:jc w:val="both"/>
        <w:rPr>
          <w:rFonts w:ascii="Arial" w:hAnsi="Arial" w:cs="Arial"/>
          <w:sz w:val="24"/>
        </w:rPr>
      </w:pPr>
      <w:r w:rsidRPr="007B3C6D">
        <w:rPr>
          <w:rFonts w:ascii="Arial" w:hAnsi="Arial" w:cs="Arial"/>
          <w:sz w:val="24"/>
        </w:rPr>
        <w:t>(2)</w:t>
      </w:r>
      <w:r w:rsidR="00776F47">
        <w:rPr>
          <w:rFonts w:ascii="Arial" w:hAnsi="Arial" w:cs="Arial"/>
          <w:sz w:val="24"/>
        </w:rPr>
        <w:tab/>
      </w:r>
      <w:r w:rsidRPr="007B3C6D">
        <w:rPr>
          <w:rFonts w:ascii="Arial" w:hAnsi="Arial" w:cs="Arial"/>
          <w:sz w:val="24"/>
        </w:rPr>
        <w:t>After the catastrophe was declared, we will reach agreement with you on the amount of loss within 90 days after the date on which you reported the claim.</w:t>
      </w:r>
    </w:p>
    <w:p w14:paraId="56B2D72F" w14:textId="77777777" w:rsidR="00BC51F9" w:rsidRPr="007B3C6D" w:rsidRDefault="00BC51F9" w:rsidP="0054653F">
      <w:pPr>
        <w:spacing w:before="120"/>
        <w:ind w:left="1080" w:right="786" w:hanging="360"/>
        <w:jc w:val="both"/>
        <w:rPr>
          <w:rFonts w:ascii="Arial" w:hAnsi="Arial" w:cs="Arial"/>
          <w:sz w:val="24"/>
        </w:rPr>
      </w:pPr>
      <w:r w:rsidRPr="007B3C6D">
        <w:rPr>
          <w:rFonts w:ascii="Arial" w:hAnsi="Arial" w:cs="Arial"/>
          <w:sz w:val="24"/>
        </w:rPr>
        <w:t>b</w:t>
      </w:r>
      <w:r w:rsidR="003742DA" w:rsidRPr="007B3C6D">
        <w:rPr>
          <w:rFonts w:ascii="Arial" w:hAnsi="Arial" w:cs="Arial"/>
          <w:sz w:val="24"/>
        </w:rPr>
        <w:t>.</w:t>
      </w:r>
      <w:r w:rsidR="00F64158">
        <w:rPr>
          <w:rFonts w:ascii="Arial" w:hAnsi="Arial" w:cs="Arial"/>
          <w:sz w:val="24"/>
        </w:rPr>
        <w:tab/>
      </w:r>
      <w:r w:rsidRPr="007B3C6D">
        <w:rPr>
          <w:rFonts w:ascii="Arial" w:hAnsi="Arial" w:cs="Arial"/>
          <w:sz w:val="24"/>
        </w:rPr>
        <w:t>However, the time periods specified in</w:t>
      </w:r>
      <w:r w:rsidR="0042275D" w:rsidRPr="007B3C6D">
        <w:rPr>
          <w:rFonts w:ascii="Arial" w:hAnsi="Arial" w:cs="Arial"/>
          <w:sz w:val="24"/>
        </w:rPr>
        <w:t xml:space="preserve"> </w:t>
      </w:r>
      <w:r w:rsidR="007302C4">
        <w:rPr>
          <w:rFonts w:ascii="Arial" w:hAnsi="Arial" w:cs="Arial"/>
          <w:sz w:val="24"/>
        </w:rPr>
        <w:t>Paragraphs 9.a.</w:t>
      </w:r>
      <w:r w:rsidRPr="007B3C6D">
        <w:rPr>
          <w:rFonts w:ascii="Arial" w:hAnsi="Arial" w:cs="Arial"/>
          <w:sz w:val="24"/>
        </w:rPr>
        <w:t>(1) and (2) above will be extended by the period of time taken to resolve the following situations:</w:t>
      </w:r>
    </w:p>
    <w:p w14:paraId="25F60D7A" w14:textId="77777777" w:rsidR="00BC51F9" w:rsidRPr="007B3C6D" w:rsidRDefault="00BC51F9" w:rsidP="0054653F">
      <w:pPr>
        <w:spacing w:before="120"/>
        <w:ind w:left="1440" w:right="786" w:hanging="360"/>
        <w:jc w:val="both"/>
        <w:rPr>
          <w:rFonts w:ascii="Arial" w:hAnsi="Arial" w:cs="Arial"/>
          <w:sz w:val="24"/>
        </w:rPr>
      </w:pPr>
      <w:r w:rsidRPr="007B3C6D">
        <w:rPr>
          <w:rFonts w:ascii="Arial" w:hAnsi="Arial" w:cs="Arial"/>
          <w:sz w:val="24"/>
        </w:rPr>
        <w:t>(1)</w:t>
      </w:r>
      <w:r w:rsidR="00F64158">
        <w:rPr>
          <w:rFonts w:ascii="Arial" w:hAnsi="Arial" w:cs="Arial"/>
          <w:sz w:val="24"/>
        </w:rPr>
        <w:tab/>
      </w:r>
      <w:r w:rsidRPr="007B3C6D">
        <w:rPr>
          <w:rFonts w:ascii="Arial" w:hAnsi="Arial" w:cs="Arial"/>
          <w:sz w:val="24"/>
        </w:rPr>
        <w:t>We suspect the claim is fraudulent and commence an investigation to make such a determination;</w:t>
      </w:r>
    </w:p>
    <w:p w14:paraId="6B6FCE45" w14:textId="77777777" w:rsidR="00BC51F9" w:rsidRPr="007B3C6D" w:rsidRDefault="00BC51F9" w:rsidP="0054653F">
      <w:pPr>
        <w:spacing w:before="120"/>
        <w:ind w:left="1440" w:right="786" w:hanging="360"/>
        <w:jc w:val="both"/>
        <w:rPr>
          <w:rFonts w:ascii="Arial" w:hAnsi="Arial" w:cs="Arial"/>
          <w:sz w:val="24"/>
        </w:rPr>
      </w:pPr>
      <w:r w:rsidRPr="007B3C6D">
        <w:rPr>
          <w:rFonts w:ascii="Arial" w:hAnsi="Arial" w:cs="Arial"/>
          <w:sz w:val="24"/>
        </w:rPr>
        <w:t>(2)</w:t>
      </w:r>
      <w:r w:rsidR="008F449F">
        <w:rPr>
          <w:rFonts w:ascii="Arial" w:hAnsi="Arial" w:cs="Arial"/>
          <w:sz w:val="24"/>
        </w:rPr>
        <w:tab/>
      </w:r>
      <w:r w:rsidRPr="007B3C6D">
        <w:rPr>
          <w:rFonts w:ascii="Arial" w:hAnsi="Arial" w:cs="Arial"/>
          <w:sz w:val="24"/>
        </w:rPr>
        <w:t>You do not provide the necessary information regarding the nature of the claim, following our request for such information; or</w:t>
      </w:r>
    </w:p>
    <w:p w14:paraId="3B491BD0" w14:textId="77777777" w:rsidR="00BC51F9" w:rsidRPr="007B3C6D" w:rsidRDefault="00BC51F9" w:rsidP="0054653F">
      <w:pPr>
        <w:spacing w:before="120"/>
        <w:ind w:left="1440" w:right="786" w:hanging="360"/>
        <w:jc w:val="both"/>
        <w:rPr>
          <w:rFonts w:ascii="Arial" w:hAnsi="Arial" w:cs="Arial"/>
          <w:sz w:val="24"/>
        </w:rPr>
      </w:pPr>
      <w:r w:rsidRPr="007B3C6D">
        <w:rPr>
          <w:rFonts w:ascii="Arial" w:hAnsi="Arial" w:cs="Arial"/>
          <w:sz w:val="24"/>
        </w:rPr>
        <w:t>(3)</w:t>
      </w:r>
      <w:r w:rsidR="008F449F">
        <w:rPr>
          <w:rFonts w:ascii="Arial" w:hAnsi="Arial" w:cs="Arial"/>
          <w:sz w:val="24"/>
        </w:rPr>
        <w:tab/>
      </w:r>
      <w:r w:rsidRPr="007B3C6D">
        <w:rPr>
          <w:rFonts w:ascii="Arial" w:hAnsi="Arial" w:cs="Arial"/>
          <w:sz w:val="24"/>
        </w:rPr>
        <w:t>You filed suit against us in connection with the claim before expiration of the applicable 90-day period.</w:t>
      </w:r>
    </w:p>
    <w:p w14:paraId="7EBCC004" w14:textId="77777777" w:rsidR="00A8566E" w:rsidRDefault="00BC51F9" w:rsidP="0054653F">
      <w:pPr>
        <w:spacing w:before="120"/>
        <w:ind w:left="1080" w:right="786" w:hanging="360"/>
        <w:jc w:val="both"/>
        <w:rPr>
          <w:rFonts w:ascii="Arial" w:hAnsi="Arial" w:cs="Arial"/>
          <w:sz w:val="24"/>
        </w:rPr>
      </w:pPr>
      <w:r w:rsidRPr="007B3C6D">
        <w:rPr>
          <w:rFonts w:ascii="Arial" w:hAnsi="Arial" w:cs="Arial"/>
          <w:sz w:val="24"/>
        </w:rPr>
        <w:t>c.</w:t>
      </w:r>
      <w:r w:rsidR="00AD2C6C">
        <w:rPr>
          <w:rFonts w:ascii="Arial" w:hAnsi="Arial" w:cs="Arial"/>
          <w:sz w:val="24"/>
        </w:rPr>
        <w:tab/>
      </w:r>
      <w:r w:rsidRPr="007B3C6D">
        <w:rPr>
          <w:rFonts w:ascii="Arial" w:hAnsi="Arial" w:cs="Arial"/>
          <w:sz w:val="24"/>
        </w:rPr>
        <w:t>All other provisions of this policy continue to apply in the event of a catastrophe, including the Legal Action Against Us and Appraisal conditions.</w:t>
      </w:r>
    </w:p>
    <w:p w14:paraId="2A1F6845" w14:textId="77777777" w:rsidR="001A04B6" w:rsidRDefault="00A8566E" w:rsidP="0054653F">
      <w:pPr>
        <w:spacing w:before="120"/>
        <w:ind w:left="1080" w:right="786" w:hanging="360"/>
        <w:jc w:val="both"/>
        <w:rPr>
          <w:rFonts w:ascii="Arial" w:hAnsi="Arial" w:cs="Arial"/>
          <w:sz w:val="24"/>
        </w:rPr>
      </w:pPr>
      <w:r>
        <w:rPr>
          <w:rFonts w:ascii="Arial" w:hAnsi="Arial" w:cs="Arial"/>
          <w:sz w:val="24"/>
        </w:rPr>
        <w:t>d.</w:t>
      </w:r>
      <w:r>
        <w:rPr>
          <w:rFonts w:ascii="Arial" w:hAnsi="Arial" w:cs="Arial"/>
          <w:sz w:val="24"/>
        </w:rPr>
        <w:tab/>
        <w:t>This Paragraph 9. does not invalidate our right to deny your claim, nor the right of either party to seek judgment in a court having jurisdiction.</w:t>
      </w:r>
    </w:p>
    <w:p w14:paraId="11EFDAA3" w14:textId="77777777" w:rsidR="002B788E" w:rsidRDefault="00AD0D5C" w:rsidP="0054653F">
      <w:pPr>
        <w:spacing w:before="120"/>
        <w:ind w:left="360" w:right="786" w:hanging="360"/>
        <w:jc w:val="both"/>
        <w:rPr>
          <w:rFonts w:ascii="Arial" w:hAnsi="Arial" w:cs="Arial"/>
          <w:sz w:val="24"/>
        </w:rPr>
      </w:pPr>
      <w:r w:rsidRPr="00081646">
        <w:rPr>
          <w:rFonts w:ascii="Arial" w:hAnsi="Arial" w:cs="Arial"/>
          <w:b/>
          <w:sz w:val="24"/>
        </w:rPr>
        <w:t>C</w:t>
      </w:r>
      <w:r w:rsidR="00522F9F" w:rsidRPr="00081646">
        <w:rPr>
          <w:rFonts w:ascii="Arial" w:hAnsi="Arial" w:cs="Arial"/>
          <w:b/>
          <w:sz w:val="24"/>
        </w:rPr>
        <w:t>.</w:t>
      </w:r>
      <w:r w:rsidR="00E34037" w:rsidRPr="00B760DF">
        <w:rPr>
          <w:rFonts w:ascii="Arial" w:hAnsi="Arial" w:cs="Arial"/>
          <w:b/>
          <w:sz w:val="24"/>
        </w:rPr>
        <w:tab/>
      </w:r>
      <w:r w:rsidR="004E26F5">
        <w:rPr>
          <w:rFonts w:ascii="Arial" w:hAnsi="Arial" w:cs="Arial"/>
          <w:sz w:val="24"/>
        </w:rPr>
        <w:t xml:space="preserve">If </w:t>
      </w:r>
      <w:r w:rsidR="00220B51">
        <w:rPr>
          <w:rFonts w:ascii="Arial" w:hAnsi="Arial" w:cs="Arial"/>
          <w:sz w:val="24"/>
        </w:rPr>
        <w:t xml:space="preserve">either </w:t>
      </w:r>
      <w:r w:rsidR="004E26F5">
        <w:rPr>
          <w:rFonts w:ascii="Arial" w:hAnsi="Arial" w:cs="Arial"/>
          <w:sz w:val="24"/>
        </w:rPr>
        <w:t xml:space="preserve">the </w:t>
      </w:r>
      <w:r w:rsidR="004E26F5">
        <w:rPr>
          <w:rFonts w:ascii="Arial" w:hAnsi="Arial" w:cs="Arial"/>
          <w:b/>
          <w:sz w:val="24"/>
        </w:rPr>
        <w:t>Directors &amp; Officers Liability Coverage Part</w:t>
      </w:r>
      <w:r w:rsidR="00220B51">
        <w:rPr>
          <w:rFonts w:ascii="Arial" w:hAnsi="Arial" w:cs="Arial"/>
          <w:b/>
          <w:sz w:val="24"/>
        </w:rPr>
        <w:t xml:space="preserve"> </w:t>
      </w:r>
      <w:r w:rsidR="00220B51" w:rsidRPr="00B760DF">
        <w:rPr>
          <w:rFonts w:ascii="Arial" w:hAnsi="Arial" w:cs="Arial"/>
          <w:sz w:val="24"/>
        </w:rPr>
        <w:t>or the</w:t>
      </w:r>
      <w:r w:rsidR="004E26F5">
        <w:rPr>
          <w:rFonts w:ascii="Arial" w:hAnsi="Arial" w:cs="Arial"/>
          <w:sz w:val="24"/>
        </w:rPr>
        <w:t xml:space="preserve"> </w:t>
      </w:r>
      <w:r w:rsidR="004E26F5">
        <w:rPr>
          <w:rFonts w:ascii="Arial" w:hAnsi="Arial" w:cs="Arial"/>
          <w:b/>
          <w:sz w:val="24"/>
        </w:rPr>
        <w:t>Employee Benefits Liability Coverage Part</w:t>
      </w:r>
      <w:r w:rsidR="00220B51">
        <w:rPr>
          <w:rFonts w:ascii="Arial" w:hAnsi="Arial" w:cs="Arial"/>
          <w:sz w:val="24"/>
        </w:rPr>
        <w:t xml:space="preserve"> </w:t>
      </w:r>
      <w:r w:rsidR="002B788E">
        <w:rPr>
          <w:rFonts w:ascii="Arial" w:hAnsi="Arial" w:cs="Arial"/>
          <w:sz w:val="24"/>
        </w:rPr>
        <w:t xml:space="preserve">is </w:t>
      </w:r>
      <w:r w:rsidR="00495D23">
        <w:rPr>
          <w:rFonts w:ascii="Arial" w:hAnsi="Arial" w:cs="Arial"/>
          <w:sz w:val="24"/>
        </w:rPr>
        <w:t xml:space="preserve">a part of </w:t>
      </w:r>
      <w:r w:rsidR="002B788E">
        <w:rPr>
          <w:rFonts w:ascii="Arial" w:hAnsi="Arial" w:cs="Arial"/>
          <w:sz w:val="24"/>
        </w:rPr>
        <w:t>this policy</w:t>
      </w:r>
      <w:r w:rsidR="005A27B2">
        <w:rPr>
          <w:rFonts w:ascii="Arial" w:hAnsi="Arial" w:cs="Arial"/>
          <w:sz w:val="24"/>
        </w:rPr>
        <w:t>,</w:t>
      </w:r>
      <w:r w:rsidR="00220B51">
        <w:rPr>
          <w:rFonts w:ascii="Arial" w:hAnsi="Arial" w:cs="Arial"/>
          <w:sz w:val="24"/>
        </w:rPr>
        <w:t xml:space="preserve"> or both are </w:t>
      </w:r>
      <w:r w:rsidR="00495D23">
        <w:rPr>
          <w:rFonts w:ascii="Arial" w:hAnsi="Arial" w:cs="Arial"/>
          <w:sz w:val="24"/>
        </w:rPr>
        <w:t>a part of this policy</w:t>
      </w:r>
      <w:r w:rsidR="002B788E">
        <w:rPr>
          <w:rFonts w:ascii="Arial" w:hAnsi="Arial" w:cs="Arial"/>
          <w:sz w:val="24"/>
        </w:rPr>
        <w:t xml:space="preserve">, </w:t>
      </w:r>
      <w:r w:rsidR="00495D23">
        <w:rPr>
          <w:rFonts w:ascii="Arial" w:hAnsi="Arial" w:cs="Arial"/>
          <w:sz w:val="24"/>
        </w:rPr>
        <w:t>C</w:t>
      </w:r>
      <w:r w:rsidR="002B788E">
        <w:rPr>
          <w:rFonts w:ascii="Arial" w:hAnsi="Arial" w:cs="Arial"/>
          <w:sz w:val="24"/>
        </w:rPr>
        <w:t xml:space="preserve">ondition </w:t>
      </w:r>
      <w:r w:rsidR="00495D23" w:rsidRPr="0054653F">
        <w:rPr>
          <w:rFonts w:ascii="Arial" w:hAnsi="Arial" w:cs="Arial"/>
          <w:b/>
          <w:bCs/>
          <w:sz w:val="24"/>
        </w:rPr>
        <w:t>J</w:t>
      </w:r>
      <w:r w:rsidR="00495D23">
        <w:rPr>
          <w:rFonts w:ascii="Arial" w:hAnsi="Arial" w:cs="Arial"/>
          <w:sz w:val="24"/>
        </w:rPr>
        <w:t xml:space="preserve">. </w:t>
      </w:r>
      <w:r w:rsidR="002B788E">
        <w:rPr>
          <w:rFonts w:ascii="Arial" w:hAnsi="Arial" w:cs="Arial"/>
          <w:sz w:val="24"/>
        </w:rPr>
        <w:t>below is added, as applicable, to</w:t>
      </w:r>
      <w:r w:rsidR="005D768E">
        <w:rPr>
          <w:rFonts w:ascii="Arial" w:hAnsi="Arial" w:cs="Arial"/>
          <w:sz w:val="24"/>
        </w:rPr>
        <w:t xml:space="preserve"> Paragraph</w:t>
      </w:r>
      <w:r w:rsidR="005A27B2">
        <w:rPr>
          <w:rFonts w:ascii="Arial" w:hAnsi="Arial" w:cs="Arial"/>
          <w:sz w:val="24"/>
        </w:rPr>
        <w:t>s</w:t>
      </w:r>
      <w:r w:rsidR="002B788E">
        <w:rPr>
          <w:rFonts w:ascii="Arial" w:hAnsi="Arial" w:cs="Arial"/>
          <w:sz w:val="24"/>
        </w:rPr>
        <w:t>:</w:t>
      </w:r>
    </w:p>
    <w:p w14:paraId="39A36234" w14:textId="77777777" w:rsidR="00A70803" w:rsidRDefault="00220B51" w:rsidP="0054653F">
      <w:pPr>
        <w:spacing w:before="120"/>
        <w:ind w:left="1080" w:right="786" w:hanging="360"/>
        <w:jc w:val="both"/>
        <w:rPr>
          <w:rFonts w:ascii="Arial" w:hAnsi="Arial" w:cs="Arial"/>
          <w:sz w:val="24"/>
        </w:rPr>
      </w:pPr>
      <w:r>
        <w:rPr>
          <w:rFonts w:ascii="Arial" w:hAnsi="Arial" w:cs="Arial"/>
          <w:sz w:val="24"/>
        </w:rPr>
        <w:t>i</w:t>
      </w:r>
      <w:r w:rsidR="002B788E">
        <w:rPr>
          <w:rFonts w:ascii="Arial" w:hAnsi="Arial" w:cs="Arial"/>
          <w:sz w:val="24"/>
        </w:rPr>
        <w:t>.</w:t>
      </w:r>
      <w:r w:rsidR="002B788E">
        <w:rPr>
          <w:rFonts w:ascii="Arial" w:hAnsi="Arial" w:cs="Arial"/>
          <w:sz w:val="24"/>
        </w:rPr>
        <w:tab/>
      </w:r>
      <w:r w:rsidR="002B788E">
        <w:rPr>
          <w:rFonts w:ascii="Arial" w:hAnsi="Arial" w:cs="Arial"/>
          <w:b/>
          <w:sz w:val="24"/>
        </w:rPr>
        <w:t>VI. DIRECTORS AND OFFICERS LIABILITY CONDITIONS SECTION</w:t>
      </w:r>
      <w:r w:rsidR="00A70803">
        <w:rPr>
          <w:rFonts w:ascii="Arial" w:hAnsi="Arial" w:cs="Arial"/>
          <w:sz w:val="24"/>
        </w:rPr>
        <w:t>;</w:t>
      </w:r>
    </w:p>
    <w:p w14:paraId="5B138818" w14:textId="77777777" w:rsidR="0054653F" w:rsidRDefault="0054653F" w:rsidP="0054653F">
      <w:pPr>
        <w:spacing w:before="120"/>
        <w:ind w:left="1080" w:right="786" w:hanging="360"/>
        <w:jc w:val="both"/>
        <w:rPr>
          <w:rFonts w:ascii="Arial" w:hAnsi="Arial" w:cs="Arial"/>
          <w:sz w:val="24"/>
        </w:rPr>
      </w:pPr>
    </w:p>
    <w:p w14:paraId="4127E0E5" w14:textId="1758F3A9" w:rsidR="0054653F" w:rsidRDefault="005A27B2" w:rsidP="0054653F">
      <w:pPr>
        <w:spacing w:before="120"/>
        <w:ind w:left="1080" w:right="786" w:hanging="360"/>
        <w:jc w:val="both"/>
        <w:rPr>
          <w:rFonts w:ascii="Arial" w:hAnsi="Arial" w:cs="Arial"/>
          <w:b/>
          <w:sz w:val="24"/>
        </w:rPr>
      </w:pPr>
      <w:r>
        <w:rPr>
          <w:rFonts w:ascii="Arial" w:hAnsi="Arial" w:cs="Arial"/>
          <w:sz w:val="24"/>
        </w:rPr>
        <w:t>ii</w:t>
      </w:r>
      <w:r w:rsidR="00A70803">
        <w:rPr>
          <w:rFonts w:ascii="Arial" w:hAnsi="Arial" w:cs="Arial"/>
          <w:sz w:val="24"/>
        </w:rPr>
        <w:t>.</w:t>
      </w:r>
      <w:r w:rsidR="00A70803">
        <w:rPr>
          <w:rFonts w:ascii="Arial" w:hAnsi="Arial" w:cs="Arial"/>
          <w:sz w:val="24"/>
        </w:rPr>
        <w:tab/>
      </w:r>
      <w:r w:rsidR="00A70803">
        <w:rPr>
          <w:rFonts w:ascii="Arial" w:hAnsi="Arial" w:cs="Arial"/>
          <w:b/>
          <w:sz w:val="24"/>
        </w:rPr>
        <w:t>VI. EMPLOYEE BENEFITS LIABILITY CONDITIONS SECTION</w:t>
      </w:r>
      <w:r w:rsidRPr="00B760DF">
        <w:rPr>
          <w:rFonts w:ascii="Arial" w:hAnsi="Arial" w:cs="Arial"/>
          <w:sz w:val="24"/>
        </w:rPr>
        <w:t>:</w:t>
      </w:r>
    </w:p>
    <w:p w14:paraId="7D1BC636" w14:textId="072F6AFB" w:rsidR="0063379F" w:rsidRPr="007B3C6D" w:rsidRDefault="005A27B2" w:rsidP="0054653F">
      <w:pPr>
        <w:spacing w:before="160"/>
        <w:ind w:left="720" w:right="786" w:hanging="360"/>
        <w:jc w:val="both"/>
        <w:rPr>
          <w:rFonts w:ascii="Arial" w:hAnsi="Arial" w:cs="Arial"/>
          <w:sz w:val="24"/>
        </w:rPr>
      </w:pPr>
      <w:r>
        <w:rPr>
          <w:rFonts w:ascii="Arial" w:hAnsi="Arial" w:cs="Arial"/>
          <w:b/>
          <w:sz w:val="24"/>
        </w:rPr>
        <w:t>J.</w:t>
      </w:r>
      <w:r>
        <w:rPr>
          <w:rFonts w:ascii="Arial" w:hAnsi="Arial" w:cs="Arial"/>
          <w:b/>
          <w:sz w:val="24"/>
        </w:rPr>
        <w:tab/>
      </w:r>
      <w:r w:rsidR="0063379F" w:rsidRPr="00B760DF">
        <w:rPr>
          <w:rFonts w:ascii="Arial" w:hAnsi="Arial" w:cs="Arial"/>
          <w:b/>
          <w:sz w:val="24"/>
        </w:rPr>
        <w:t>YOUR RIGHT TO CLAIM AND "WRONGFUL ACT" INFORMATION</w:t>
      </w:r>
    </w:p>
    <w:p w14:paraId="2D8FFB08" w14:textId="77777777" w:rsidR="0063379F" w:rsidRPr="007B3C6D" w:rsidRDefault="00767237" w:rsidP="0054653F">
      <w:pPr>
        <w:pStyle w:val="ListParagraph"/>
        <w:spacing w:before="120"/>
        <w:ind w:left="1080" w:right="786" w:hanging="360"/>
        <w:jc w:val="both"/>
        <w:rPr>
          <w:rFonts w:ascii="Arial" w:hAnsi="Arial" w:cs="Arial"/>
          <w:sz w:val="24"/>
        </w:rPr>
      </w:pPr>
      <w:r>
        <w:rPr>
          <w:rFonts w:ascii="Arial" w:hAnsi="Arial" w:cs="Arial"/>
          <w:sz w:val="24"/>
        </w:rPr>
        <w:t>1.</w:t>
      </w:r>
      <w:r>
        <w:rPr>
          <w:rFonts w:ascii="Arial" w:hAnsi="Arial" w:cs="Arial"/>
          <w:sz w:val="24"/>
        </w:rPr>
        <w:tab/>
      </w:r>
      <w:r w:rsidR="00AD0D5C" w:rsidRPr="007B3C6D">
        <w:rPr>
          <w:rFonts w:ascii="Arial" w:hAnsi="Arial" w:cs="Arial"/>
          <w:sz w:val="24"/>
        </w:rPr>
        <w:t>W</w:t>
      </w:r>
      <w:r w:rsidR="0063379F" w:rsidRPr="007B3C6D">
        <w:rPr>
          <w:rFonts w:ascii="Arial" w:hAnsi="Arial" w:cs="Arial"/>
          <w:sz w:val="24"/>
        </w:rPr>
        <w:t>e shall provide claim and "wrongful act" information to the insured for the lesser of:</w:t>
      </w:r>
    </w:p>
    <w:p w14:paraId="079E2DAA" w14:textId="77777777" w:rsidR="0063379F" w:rsidRPr="007B3C6D" w:rsidRDefault="0063379F" w:rsidP="0054653F">
      <w:pPr>
        <w:spacing w:before="120"/>
        <w:ind w:left="1440" w:right="786" w:hanging="360"/>
        <w:jc w:val="both"/>
        <w:rPr>
          <w:rFonts w:ascii="Arial" w:hAnsi="Arial" w:cs="Arial"/>
          <w:sz w:val="24"/>
        </w:rPr>
      </w:pPr>
      <w:r w:rsidRPr="007B3C6D">
        <w:rPr>
          <w:rFonts w:ascii="Arial" w:hAnsi="Arial" w:cs="Arial"/>
          <w:sz w:val="24"/>
        </w:rPr>
        <w:t>a.</w:t>
      </w:r>
      <w:r w:rsidR="00957E6B">
        <w:rPr>
          <w:rFonts w:ascii="Arial" w:hAnsi="Arial" w:cs="Arial"/>
          <w:sz w:val="24"/>
        </w:rPr>
        <w:tab/>
      </w:r>
      <w:r w:rsidRPr="007B3C6D">
        <w:rPr>
          <w:rFonts w:ascii="Arial" w:hAnsi="Arial" w:cs="Arial"/>
          <w:sz w:val="24"/>
        </w:rPr>
        <w:t xml:space="preserve">At least </w:t>
      </w:r>
      <w:r w:rsidR="002E568A">
        <w:rPr>
          <w:rFonts w:ascii="Arial" w:hAnsi="Arial" w:cs="Arial"/>
          <w:sz w:val="24"/>
        </w:rPr>
        <w:t xml:space="preserve">the </w:t>
      </w:r>
      <w:r w:rsidRPr="007B3C6D">
        <w:rPr>
          <w:rFonts w:ascii="Arial" w:hAnsi="Arial" w:cs="Arial"/>
          <w:sz w:val="24"/>
        </w:rPr>
        <w:t xml:space="preserve">three </w:t>
      </w:r>
      <w:r w:rsidR="002E568A">
        <w:rPr>
          <w:rFonts w:ascii="Arial" w:hAnsi="Arial" w:cs="Arial"/>
          <w:sz w:val="24"/>
        </w:rPr>
        <w:t xml:space="preserve">previous </w:t>
      </w:r>
      <w:r w:rsidRPr="007B3C6D">
        <w:rPr>
          <w:rFonts w:ascii="Arial" w:hAnsi="Arial" w:cs="Arial"/>
          <w:sz w:val="24"/>
        </w:rPr>
        <w:t>years; or</w:t>
      </w:r>
    </w:p>
    <w:p w14:paraId="5A4A785F" w14:textId="77777777" w:rsidR="0063379F" w:rsidRPr="007B3C6D" w:rsidRDefault="0063379F" w:rsidP="0054653F">
      <w:pPr>
        <w:spacing w:before="120"/>
        <w:ind w:left="1440" w:right="786" w:hanging="360"/>
        <w:jc w:val="both"/>
        <w:rPr>
          <w:rFonts w:ascii="Arial" w:hAnsi="Arial" w:cs="Arial"/>
          <w:sz w:val="24"/>
        </w:rPr>
      </w:pPr>
      <w:r w:rsidRPr="007B3C6D">
        <w:rPr>
          <w:rFonts w:ascii="Arial" w:hAnsi="Arial" w:cs="Arial"/>
          <w:sz w:val="24"/>
        </w:rPr>
        <w:t>b.</w:t>
      </w:r>
      <w:r w:rsidR="00957E6B">
        <w:rPr>
          <w:rFonts w:ascii="Arial" w:hAnsi="Arial" w:cs="Arial"/>
          <w:sz w:val="24"/>
        </w:rPr>
        <w:tab/>
      </w:r>
      <w:r w:rsidRPr="007B3C6D">
        <w:rPr>
          <w:rFonts w:ascii="Arial" w:hAnsi="Arial" w:cs="Arial"/>
          <w:sz w:val="24"/>
        </w:rPr>
        <w:t>The period of time during which we have provided coverage to the insured.</w:t>
      </w:r>
    </w:p>
    <w:p w14:paraId="75F8B564" w14:textId="77777777" w:rsidR="0063379F" w:rsidRPr="007B3C6D" w:rsidRDefault="0063379F" w:rsidP="0054653F">
      <w:pPr>
        <w:spacing w:before="120"/>
        <w:ind w:left="1080" w:right="786"/>
        <w:jc w:val="both"/>
        <w:rPr>
          <w:rFonts w:ascii="Arial" w:hAnsi="Arial" w:cs="Arial"/>
          <w:sz w:val="24"/>
        </w:rPr>
      </w:pPr>
      <w:r w:rsidRPr="007B3C6D">
        <w:rPr>
          <w:rFonts w:ascii="Arial" w:hAnsi="Arial" w:cs="Arial"/>
          <w:sz w:val="24"/>
        </w:rPr>
        <w:t>This information shall contain:</w:t>
      </w:r>
    </w:p>
    <w:p w14:paraId="6153B835" w14:textId="77777777" w:rsidR="0063379F" w:rsidRPr="007B3C6D" w:rsidRDefault="0063379F" w:rsidP="0054653F">
      <w:pPr>
        <w:spacing w:before="120"/>
        <w:ind w:left="1440" w:right="786" w:hanging="360"/>
        <w:jc w:val="both"/>
        <w:rPr>
          <w:rFonts w:ascii="Arial" w:hAnsi="Arial" w:cs="Arial"/>
          <w:sz w:val="24"/>
        </w:rPr>
      </w:pPr>
      <w:r w:rsidRPr="007B3C6D">
        <w:rPr>
          <w:rFonts w:ascii="Arial" w:hAnsi="Arial" w:cs="Arial"/>
          <w:sz w:val="24"/>
        </w:rPr>
        <w:t>a.</w:t>
      </w:r>
      <w:r w:rsidR="000A1F02">
        <w:rPr>
          <w:rFonts w:ascii="Arial" w:hAnsi="Arial" w:cs="Arial"/>
          <w:sz w:val="24"/>
        </w:rPr>
        <w:tab/>
      </w:r>
      <w:r w:rsidRPr="007B3C6D">
        <w:rPr>
          <w:rFonts w:ascii="Arial" w:hAnsi="Arial" w:cs="Arial"/>
          <w:sz w:val="24"/>
        </w:rPr>
        <w:t>Information on closed claims, including the date and description of "wrongful acts," and the amounts of payments, if any.</w:t>
      </w:r>
    </w:p>
    <w:p w14:paraId="63CEC542" w14:textId="77777777" w:rsidR="0063379F" w:rsidRPr="007B3C6D" w:rsidRDefault="0063379F" w:rsidP="0054653F">
      <w:pPr>
        <w:ind w:right="786"/>
        <w:jc w:val="both"/>
        <w:rPr>
          <w:rFonts w:ascii="Arial" w:hAnsi="Arial" w:cs="Arial"/>
          <w:sz w:val="24"/>
        </w:rPr>
      </w:pPr>
    </w:p>
    <w:p w14:paraId="0E72666C" w14:textId="77777777" w:rsidR="0063379F" w:rsidRPr="007B3C6D" w:rsidRDefault="0063379F" w:rsidP="0054653F">
      <w:pPr>
        <w:ind w:left="1440" w:right="786" w:hanging="360"/>
        <w:jc w:val="both"/>
        <w:rPr>
          <w:rFonts w:ascii="Arial" w:hAnsi="Arial" w:cs="Arial"/>
          <w:sz w:val="24"/>
        </w:rPr>
      </w:pPr>
      <w:r w:rsidRPr="007B3C6D">
        <w:rPr>
          <w:rFonts w:ascii="Arial" w:hAnsi="Arial" w:cs="Arial"/>
          <w:sz w:val="24"/>
        </w:rPr>
        <w:t>b.</w:t>
      </w:r>
      <w:r w:rsidR="000A1F02">
        <w:rPr>
          <w:rFonts w:ascii="Arial" w:hAnsi="Arial" w:cs="Arial"/>
          <w:sz w:val="24"/>
        </w:rPr>
        <w:tab/>
      </w:r>
      <w:r w:rsidRPr="007B3C6D">
        <w:rPr>
          <w:rFonts w:ascii="Arial" w:hAnsi="Arial" w:cs="Arial"/>
          <w:sz w:val="24"/>
        </w:rPr>
        <w:t>Information on open claims, including the date and description of "wrongful acts," and the amount of reserves, if any.</w:t>
      </w:r>
    </w:p>
    <w:p w14:paraId="55CFF0DC" w14:textId="77777777" w:rsidR="0063379F" w:rsidRPr="007B3C6D" w:rsidRDefault="0063379F" w:rsidP="0054653F">
      <w:pPr>
        <w:ind w:right="786"/>
        <w:jc w:val="both"/>
        <w:rPr>
          <w:rFonts w:ascii="Arial" w:hAnsi="Arial" w:cs="Arial"/>
          <w:sz w:val="24"/>
        </w:rPr>
      </w:pPr>
    </w:p>
    <w:p w14:paraId="25580788" w14:textId="77777777" w:rsidR="0063379F" w:rsidRPr="007B3C6D" w:rsidRDefault="0063379F" w:rsidP="0054653F">
      <w:pPr>
        <w:ind w:left="1440" w:right="786" w:hanging="360"/>
        <w:jc w:val="both"/>
        <w:rPr>
          <w:rFonts w:ascii="Arial" w:hAnsi="Arial" w:cs="Arial"/>
          <w:sz w:val="24"/>
        </w:rPr>
      </w:pPr>
      <w:r w:rsidRPr="007B3C6D">
        <w:rPr>
          <w:rFonts w:ascii="Arial" w:hAnsi="Arial" w:cs="Arial"/>
          <w:sz w:val="24"/>
        </w:rPr>
        <w:t>c.</w:t>
      </w:r>
      <w:r w:rsidR="000A1F02">
        <w:rPr>
          <w:rFonts w:ascii="Arial" w:hAnsi="Arial" w:cs="Arial"/>
          <w:sz w:val="24"/>
        </w:rPr>
        <w:tab/>
      </w:r>
      <w:r w:rsidRPr="007B3C6D">
        <w:rPr>
          <w:rFonts w:ascii="Arial" w:hAnsi="Arial" w:cs="Arial"/>
          <w:sz w:val="24"/>
        </w:rPr>
        <w:t>Information on notices of "wrongful acts," including the date and description of "wrongful acts" and the amount of reserves, if any.</w:t>
      </w:r>
    </w:p>
    <w:p w14:paraId="3D25BD8E" w14:textId="77777777" w:rsidR="00E82C0D" w:rsidRPr="007B3C6D" w:rsidRDefault="00E82C0D" w:rsidP="0054653F">
      <w:pPr>
        <w:spacing w:before="120"/>
        <w:ind w:left="1440" w:right="786" w:hanging="360"/>
        <w:jc w:val="both"/>
        <w:rPr>
          <w:rFonts w:ascii="Arial" w:hAnsi="Arial" w:cs="Arial"/>
          <w:sz w:val="24"/>
        </w:rPr>
      </w:pPr>
      <w:r w:rsidRPr="007B3C6D">
        <w:rPr>
          <w:rFonts w:ascii="Arial" w:hAnsi="Arial" w:cs="Arial"/>
          <w:sz w:val="24"/>
        </w:rPr>
        <w:t>d.</w:t>
      </w:r>
      <w:r w:rsidR="000A1F02">
        <w:rPr>
          <w:rFonts w:ascii="Arial" w:hAnsi="Arial" w:cs="Arial"/>
          <w:sz w:val="24"/>
        </w:rPr>
        <w:tab/>
      </w:r>
      <w:r w:rsidRPr="007B3C6D">
        <w:rPr>
          <w:rFonts w:ascii="Arial" w:hAnsi="Arial" w:cs="Arial"/>
          <w:sz w:val="24"/>
        </w:rPr>
        <w:t>A list or other record of each</w:t>
      </w:r>
      <w:r w:rsidR="00385168">
        <w:rPr>
          <w:rFonts w:ascii="Arial" w:hAnsi="Arial" w:cs="Arial"/>
          <w:sz w:val="24"/>
        </w:rPr>
        <w:t xml:space="preserve"> “wrongful act” </w:t>
      </w:r>
      <w:r w:rsidRPr="007B3C6D">
        <w:rPr>
          <w:rFonts w:ascii="Arial" w:hAnsi="Arial" w:cs="Arial"/>
          <w:sz w:val="24"/>
        </w:rPr>
        <w:t>not previously</w:t>
      </w:r>
      <w:r w:rsidR="00385168">
        <w:rPr>
          <w:rFonts w:ascii="Arial" w:hAnsi="Arial" w:cs="Arial"/>
          <w:sz w:val="24"/>
        </w:rPr>
        <w:t xml:space="preserve"> reported</w:t>
      </w:r>
      <w:r w:rsidRPr="007B3C6D">
        <w:rPr>
          <w:rFonts w:ascii="Arial" w:hAnsi="Arial" w:cs="Arial"/>
          <w:sz w:val="24"/>
        </w:rPr>
        <w:t xml:space="preserve"> to any other insurer, of</w:t>
      </w:r>
      <w:r w:rsidR="00385168">
        <w:rPr>
          <w:rFonts w:ascii="Arial" w:hAnsi="Arial" w:cs="Arial"/>
          <w:sz w:val="24"/>
        </w:rPr>
        <w:t xml:space="preserve"> which</w:t>
      </w:r>
      <w:r w:rsidRPr="007B3C6D">
        <w:rPr>
          <w:rFonts w:ascii="Arial" w:hAnsi="Arial" w:cs="Arial"/>
          <w:sz w:val="24"/>
        </w:rPr>
        <w:t xml:space="preserve"> we were notified in</w:t>
      </w:r>
      <w:r w:rsidR="00385168">
        <w:rPr>
          <w:rFonts w:ascii="Arial" w:hAnsi="Arial" w:cs="Arial"/>
          <w:sz w:val="24"/>
        </w:rPr>
        <w:t xml:space="preserve"> accordance </w:t>
      </w:r>
      <w:r w:rsidRPr="007B3C6D">
        <w:rPr>
          <w:rFonts w:ascii="Arial" w:hAnsi="Arial" w:cs="Arial"/>
          <w:sz w:val="24"/>
        </w:rPr>
        <w:t xml:space="preserve">with </w:t>
      </w:r>
      <w:r w:rsidR="00C96E97">
        <w:rPr>
          <w:rFonts w:ascii="Arial" w:hAnsi="Arial" w:cs="Arial"/>
          <w:sz w:val="24"/>
        </w:rPr>
        <w:t>Condition</w:t>
      </w:r>
      <w:r w:rsidR="00044412">
        <w:rPr>
          <w:rFonts w:ascii="Arial" w:hAnsi="Arial" w:cs="Arial"/>
          <w:sz w:val="24"/>
        </w:rPr>
        <w:t xml:space="preserve"> </w:t>
      </w:r>
      <w:r w:rsidR="00B25712">
        <w:rPr>
          <w:rFonts w:ascii="Arial" w:hAnsi="Arial" w:cs="Arial"/>
          <w:b/>
          <w:sz w:val="24"/>
        </w:rPr>
        <w:t>D</w:t>
      </w:r>
      <w:r w:rsidRPr="00B760DF">
        <w:rPr>
          <w:rFonts w:ascii="Arial" w:hAnsi="Arial" w:cs="Arial"/>
          <w:b/>
          <w:sz w:val="24"/>
        </w:rPr>
        <w:t>.</w:t>
      </w:r>
      <w:r w:rsidR="00B25712">
        <w:rPr>
          <w:rFonts w:ascii="Arial" w:hAnsi="Arial" w:cs="Arial"/>
          <w:b/>
          <w:sz w:val="24"/>
        </w:rPr>
        <w:t xml:space="preserve"> </w:t>
      </w:r>
      <w:r w:rsidR="00283AC8">
        <w:rPr>
          <w:rFonts w:ascii="Arial" w:hAnsi="Arial" w:cs="Arial"/>
          <w:b/>
          <w:sz w:val="24"/>
        </w:rPr>
        <w:t xml:space="preserve">OTHER </w:t>
      </w:r>
      <w:r w:rsidR="00B25712">
        <w:rPr>
          <w:rFonts w:ascii="Arial" w:hAnsi="Arial" w:cs="Arial"/>
          <w:b/>
          <w:sz w:val="24"/>
        </w:rPr>
        <w:t>DUTIES IN THE EVEN</w:t>
      </w:r>
      <w:r w:rsidR="00283AC8">
        <w:rPr>
          <w:rFonts w:ascii="Arial" w:hAnsi="Arial" w:cs="Arial"/>
          <w:b/>
          <w:sz w:val="24"/>
        </w:rPr>
        <w:t>T</w:t>
      </w:r>
      <w:r w:rsidR="00B25712">
        <w:rPr>
          <w:rFonts w:ascii="Arial" w:hAnsi="Arial" w:cs="Arial"/>
          <w:b/>
          <w:sz w:val="24"/>
        </w:rPr>
        <w:t xml:space="preserve"> OF “WRONGFUL ACT”, “CLAIM” (CLAIM), OR “SUIT”</w:t>
      </w:r>
      <w:r w:rsidRPr="007B3C6D">
        <w:rPr>
          <w:rFonts w:ascii="Arial" w:hAnsi="Arial" w:cs="Arial"/>
          <w:sz w:val="24"/>
        </w:rPr>
        <w:t>.  We will include the date and brief description of the "wrongful act"</w:t>
      </w:r>
      <w:r w:rsidR="00044412">
        <w:rPr>
          <w:rFonts w:ascii="Arial" w:hAnsi="Arial" w:cs="Arial"/>
          <w:sz w:val="24"/>
        </w:rPr>
        <w:t>,</w:t>
      </w:r>
      <w:r w:rsidRPr="007B3C6D">
        <w:rPr>
          <w:rFonts w:ascii="Arial" w:hAnsi="Arial" w:cs="Arial"/>
          <w:sz w:val="24"/>
        </w:rPr>
        <w:t xml:space="preserve"> if that information was in the notice we received.</w:t>
      </w:r>
    </w:p>
    <w:p w14:paraId="6BE5BF8F" w14:textId="77777777" w:rsidR="00E82C0D" w:rsidRDefault="00E82C0D" w:rsidP="0054653F">
      <w:pPr>
        <w:spacing w:before="120"/>
        <w:ind w:left="1440" w:right="786" w:hanging="360"/>
        <w:jc w:val="both"/>
        <w:rPr>
          <w:rFonts w:ascii="Arial" w:hAnsi="Arial" w:cs="Arial"/>
          <w:sz w:val="24"/>
        </w:rPr>
      </w:pPr>
      <w:r w:rsidRPr="007B3C6D">
        <w:rPr>
          <w:rFonts w:ascii="Arial" w:hAnsi="Arial" w:cs="Arial"/>
          <w:sz w:val="24"/>
        </w:rPr>
        <w:t>e.</w:t>
      </w:r>
      <w:r w:rsidR="00733CA2">
        <w:rPr>
          <w:rFonts w:ascii="Arial" w:hAnsi="Arial" w:cs="Arial"/>
          <w:sz w:val="24"/>
        </w:rPr>
        <w:tab/>
      </w:r>
      <w:r w:rsidRPr="007B3C6D">
        <w:rPr>
          <w:rFonts w:ascii="Arial" w:hAnsi="Arial" w:cs="Arial"/>
          <w:sz w:val="24"/>
        </w:rPr>
        <w:t>A summary by "policy year," of payments made and amounts reserved, stated separately, under the each "policy year" limit.</w:t>
      </w:r>
    </w:p>
    <w:p w14:paraId="67F2BC05" w14:textId="77777777" w:rsidR="00DC05ED" w:rsidRPr="007B3C6D" w:rsidRDefault="00DC05ED" w:rsidP="0054653F">
      <w:pPr>
        <w:spacing w:before="120"/>
        <w:ind w:left="1440" w:right="786" w:hanging="360"/>
        <w:jc w:val="both"/>
        <w:rPr>
          <w:rFonts w:ascii="Arial" w:hAnsi="Arial" w:cs="Arial"/>
          <w:sz w:val="24"/>
        </w:rPr>
      </w:pPr>
      <w:r>
        <w:rPr>
          <w:rFonts w:ascii="Arial" w:hAnsi="Arial" w:cs="Arial"/>
          <w:sz w:val="24"/>
        </w:rPr>
        <w:t>f.</w:t>
      </w:r>
      <w:r>
        <w:rPr>
          <w:rFonts w:ascii="Arial" w:hAnsi="Arial" w:cs="Arial"/>
          <w:sz w:val="24"/>
        </w:rPr>
        <w:tab/>
        <w:t>The sum of all premiums charged or billed by us.</w:t>
      </w:r>
    </w:p>
    <w:p w14:paraId="6623FB62" w14:textId="77777777" w:rsidR="00AC0FAC" w:rsidRPr="007B3C6D" w:rsidRDefault="00533B42" w:rsidP="0054653F">
      <w:pPr>
        <w:spacing w:before="120"/>
        <w:ind w:left="1080" w:right="786" w:hanging="360"/>
        <w:jc w:val="both"/>
        <w:rPr>
          <w:rFonts w:ascii="Arial" w:hAnsi="Arial" w:cs="Arial"/>
          <w:sz w:val="24"/>
        </w:rPr>
      </w:pPr>
      <w:r>
        <w:rPr>
          <w:rFonts w:ascii="Arial" w:hAnsi="Arial" w:cs="Arial"/>
          <w:sz w:val="24"/>
        </w:rPr>
        <w:t>2.</w:t>
      </w:r>
      <w:r>
        <w:rPr>
          <w:rFonts w:ascii="Arial" w:hAnsi="Arial" w:cs="Arial"/>
          <w:sz w:val="24"/>
        </w:rPr>
        <w:tab/>
      </w:r>
      <w:r w:rsidR="00AC0FAC" w:rsidRPr="007B3C6D">
        <w:rPr>
          <w:rFonts w:ascii="Arial" w:hAnsi="Arial" w:cs="Arial"/>
          <w:sz w:val="24"/>
        </w:rPr>
        <w:t xml:space="preserve">If we cancel or elect not to renew this Coverage Part, we will provide such information no later than 30 days before the date of policy termination, or within 60 days of the first Named Insured's written request.  In other circumstances, we will provide this information only if we receive a written request from the first Named Insured within 60 days after the end of the policy period.  In this case, we will provide this information within 45 days of receipt of the request. </w:t>
      </w:r>
    </w:p>
    <w:p w14:paraId="0D6FCA34" w14:textId="77777777" w:rsidR="0063379F" w:rsidRPr="007B3C6D" w:rsidRDefault="0063379F" w:rsidP="0054653F">
      <w:pPr>
        <w:spacing w:before="120"/>
        <w:ind w:left="720" w:right="786"/>
        <w:jc w:val="both"/>
        <w:rPr>
          <w:rFonts w:ascii="Arial" w:hAnsi="Arial" w:cs="Arial"/>
          <w:sz w:val="24"/>
        </w:rPr>
      </w:pPr>
      <w:r w:rsidRPr="007B3C6D">
        <w:rPr>
          <w:rFonts w:ascii="Arial" w:hAnsi="Arial" w:cs="Arial"/>
          <w:sz w:val="24"/>
        </w:rPr>
        <w:t xml:space="preserve">Amounts reserved are based on our judgment.  They are subject to change and should not be regarded as ultimate </w:t>
      </w:r>
      <w:r w:rsidR="003B479A">
        <w:rPr>
          <w:rFonts w:ascii="Arial" w:hAnsi="Arial" w:cs="Arial"/>
          <w:sz w:val="24"/>
        </w:rPr>
        <w:t xml:space="preserve">settlement </w:t>
      </w:r>
      <w:r w:rsidRPr="007B3C6D">
        <w:rPr>
          <w:rFonts w:ascii="Arial" w:hAnsi="Arial" w:cs="Arial"/>
          <w:sz w:val="24"/>
        </w:rPr>
        <w:t>values.</w:t>
      </w:r>
    </w:p>
    <w:p w14:paraId="14ACDA13" w14:textId="77777777" w:rsidR="0063379F" w:rsidRDefault="0063379F" w:rsidP="0054653F">
      <w:pPr>
        <w:spacing w:before="120"/>
        <w:ind w:left="720" w:right="786"/>
        <w:jc w:val="both"/>
        <w:rPr>
          <w:rFonts w:ascii="Arial" w:hAnsi="Arial" w:cs="Arial"/>
          <w:sz w:val="24"/>
        </w:rPr>
      </w:pPr>
      <w:r w:rsidRPr="007B3C6D">
        <w:rPr>
          <w:rFonts w:ascii="Arial" w:hAnsi="Arial" w:cs="Arial"/>
          <w:sz w:val="24"/>
        </w:rPr>
        <w:t>We compile claim and "wrongful act" information for our own business purposes and exercise reasonable care in doing so.  In providing this information to the first Named Insured, we make no representations or warranties to insureds, insurers, or others to whom this information is furnished by or on behalf of any insured.  Cancellation or nonrenewal will be effective even if we inadvertently provide inaccurate information.</w:t>
      </w:r>
    </w:p>
    <w:p w14:paraId="4636D2AF" w14:textId="77777777" w:rsidR="00495D23" w:rsidRDefault="00495D23" w:rsidP="0054653F">
      <w:pPr>
        <w:spacing w:before="120"/>
        <w:ind w:left="360" w:right="786" w:hanging="360"/>
        <w:jc w:val="both"/>
        <w:rPr>
          <w:rFonts w:ascii="Arial" w:hAnsi="Arial" w:cs="Arial"/>
          <w:sz w:val="24"/>
        </w:rPr>
      </w:pPr>
      <w:r>
        <w:rPr>
          <w:rFonts w:ascii="Arial" w:hAnsi="Arial" w:cs="Arial"/>
          <w:b/>
          <w:sz w:val="24"/>
        </w:rPr>
        <w:t>D.</w:t>
      </w:r>
      <w:r>
        <w:rPr>
          <w:rFonts w:ascii="Arial" w:hAnsi="Arial" w:cs="Arial"/>
          <w:sz w:val="24"/>
        </w:rPr>
        <w:tab/>
        <w:t xml:space="preserve">If the </w:t>
      </w:r>
      <w:r>
        <w:rPr>
          <w:rFonts w:ascii="Arial" w:hAnsi="Arial" w:cs="Arial"/>
          <w:b/>
          <w:sz w:val="24"/>
        </w:rPr>
        <w:t>Environmental Impairment Liability Coverage Part</w:t>
      </w:r>
      <w:r>
        <w:rPr>
          <w:rFonts w:ascii="Arial" w:hAnsi="Arial" w:cs="Arial"/>
          <w:sz w:val="24"/>
        </w:rPr>
        <w:t xml:space="preserve"> is a part of this policy, </w:t>
      </w:r>
      <w:r w:rsidR="00BF08C6">
        <w:rPr>
          <w:rFonts w:ascii="Arial" w:hAnsi="Arial" w:cs="Arial"/>
          <w:sz w:val="24"/>
        </w:rPr>
        <w:t xml:space="preserve">Paragraph </w:t>
      </w:r>
      <w:r w:rsidR="00BF08C6">
        <w:rPr>
          <w:rFonts w:ascii="Arial" w:hAnsi="Arial" w:cs="Arial"/>
          <w:b/>
          <w:sz w:val="24"/>
        </w:rPr>
        <w:t>VI. ENVIRONMENTAL IMPAIRMENT LIABILITY CONDITIONS SECTION</w:t>
      </w:r>
      <w:r w:rsidR="00BF08C6">
        <w:rPr>
          <w:rFonts w:ascii="Arial" w:hAnsi="Arial" w:cs="Arial"/>
          <w:sz w:val="24"/>
        </w:rPr>
        <w:t xml:space="preserve"> is amended by the addition of the following:</w:t>
      </w:r>
    </w:p>
    <w:p w14:paraId="403D5DDD" w14:textId="77777777" w:rsidR="005A44FA" w:rsidRPr="007B3C6D" w:rsidRDefault="005A44FA" w:rsidP="0054653F">
      <w:pPr>
        <w:spacing w:before="160"/>
        <w:ind w:left="720" w:right="786" w:hanging="360"/>
        <w:jc w:val="both"/>
        <w:rPr>
          <w:rFonts w:ascii="Arial" w:hAnsi="Arial" w:cs="Arial"/>
          <w:sz w:val="24"/>
        </w:rPr>
      </w:pPr>
      <w:r>
        <w:rPr>
          <w:rFonts w:ascii="Arial" w:hAnsi="Arial" w:cs="Arial"/>
          <w:b/>
          <w:sz w:val="24"/>
        </w:rPr>
        <w:t>H.</w:t>
      </w:r>
      <w:r>
        <w:rPr>
          <w:rFonts w:ascii="Arial" w:hAnsi="Arial" w:cs="Arial"/>
          <w:b/>
          <w:sz w:val="24"/>
        </w:rPr>
        <w:tab/>
      </w:r>
      <w:r w:rsidRPr="00D651A9">
        <w:rPr>
          <w:rFonts w:ascii="Arial" w:hAnsi="Arial" w:cs="Arial"/>
          <w:b/>
          <w:sz w:val="24"/>
        </w:rPr>
        <w:t xml:space="preserve">YOUR RIGHT TO </w:t>
      </w:r>
      <w:r w:rsidR="00A133D8">
        <w:rPr>
          <w:rFonts w:ascii="Arial" w:hAnsi="Arial" w:cs="Arial"/>
          <w:b/>
          <w:sz w:val="24"/>
        </w:rPr>
        <w:t>“</w:t>
      </w:r>
      <w:r w:rsidRPr="00D651A9">
        <w:rPr>
          <w:rFonts w:ascii="Arial" w:hAnsi="Arial" w:cs="Arial"/>
          <w:b/>
          <w:sz w:val="24"/>
        </w:rPr>
        <w:t>CLAIM</w:t>
      </w:r>
      <w:r w:rsidR="00A133D8">
        <w:rPr>
          <w:rFonts w:ascii="Arial" w:hAnsi="Arial" w:cs="Arial"/>
          <w:b/>
          <w:sz w:val="24"/>
        </w:rPr>
        <w:t>S” AND OTHER</w:t>
      </w:r>
      <w:r w:rsidRPr="00D651A9">
        <w:rPr>
          <w:rFonts w:ascii="Arial" w:hAnsi="Arial" w:cs="Arial"/>
          <w:b/>
          <w:sz w:val="24"/>
        </w:rPr>
        <w:t xml:space="preserve"> </w:t>
      </w:r>
      <w:r w:rsidR="00A133D8">
        <w:rPr>
          <w:rFonts w:ascii="Arial" w:hAnsi="Arial" w:cs="Arial"/>
          <w:b/>
          <w:sz w:val="24"/>
        </w:rPr>
        <w:t xml:space="preserve"> </w:t>
      </w:r>
      <w:r w:rsidRPr="00D651A9">
        <w:rPr>
          <w:rFonts w:ascii="Arial" w:hAnsi="Arial" w:cs="Arial"/>
          <w:b/>
          <w:sz w:val="24"/>
        </w:rPr>
        <w:t>INFORMATION</w:t>
      </w:r>
    </w:p>
    <w:p w14:paraId="0D46BC68" w14:textId="77777777" w:rsidR="005A44FA" w:rsidRPr="007B3C6D" w:rsidRDefault="005A44FA" w:rsidP="0054653F">
      <w:pPr>
        <w:pStyle w:val="ListParagraph"/>
        <w:spacing w:before="120"/>
        <w:ind w:left="1080" w:right="786" w:hanging="360"/>
        <w:jc w:val="both"/>
        <w:rPr>
          <w:rFonts w:ascii="Arial" w:hAnsi="Arial" w:cs="Arial"/>
          <w:sz w:val="24"/>
        </w:rPr>
      </w:pPr>
      <w:r>
        <w:rPr>
          <w:rFonts w:ascii="Arial" w:hAnsi="Arial" w:cs="Arial"/>
          <w:sz w:val="24"/>
        </w:rPr>
        <w:t>1.</w:t>
      </w:r>
      <w:r>
        <w:rPr>
          <w:rFonts w:ascii="Arial" w:hAnsi="Arial" w:cs="Arial"/>
          <w:sz w:val="24"/>
        </w:rPr>
        <w:tab/>
      </w:r>
      <w:r w:rsidRPr="007B3C6D">
        <w:rPr>
          <w:rFonts w:ascii="Arial" w:hAnsi="Arial" w:cs="Arial"/>
          <w:sz w:val="24"/>
        </w:rPr>
        <w:t xml:space="preserve">We shall provide </w:t>
      </w:r>
      <w:r w:rsidR="00A133D8">
        <w:rPr>
          <w:rFonts w:ascii="Arial" w:hAnsi="Arial" w:cs="Arial"/>
          <w:sz w:val="24"/>
        </w:rPr>
        <w:t>“</w:t>
      </w:r>
      <w:r w:rsidRPr="007B3C6D">
        <w:rPr>
          <w:rFonts w:ascii="Arial" w:hAnsi="Arial" w:cs="Arial"/>
          <w:sz w:val="24"/>
        </w:rPr>
        <w:t>claim</w:t>
      </w:r>
      <w:r w:rsidR="00A133D8">
        <w:rPr>
          <w:rFonts w:ascii="Arial" w:hAnsi="Arial" w:cs="Arial"/>
          <w:sz w:val="24"/>
        </w:rPr>
        <w:t>s”</w:t>
      </w:r>
      <w:r w:rsidRPr="007B3C6D">
        <w:rPr>
          <w:rFonts w:ascii="Arial" w:hAnsi="Arial" w:cs="Arial"/>
          <w:sz w:val="24"/>
        </w:rPr>
        <w:t xml:space="preserve"> information to the insured for the lesser of:</w:t>
      </w:r>
    </w:p>
    <w:p w14:paraId="6DB6A271" w14:textId="77777777" w:rsidR="005A44FA" w:rsidRPr="007B3C6D" w:rsidRDefault="005A44FA" w:rsidP="0054653F">
      <w:pPr>
        <w:spacing w:before="120"/>
        <w:ind w:left="1440" w:right="786" w:hanging="360"/>
        <w:jc w:val="both"/>
        <w:rPr>
          <w:rFonts w:ascii="Arial" w:hAnsi="Arial" w:cs="Arial"/>
          <w:sz w:val="24"/>
        </w:rPr>
      </w:pPr>
      <w:r w:rsidRPr="007B3C6D">
        <w:rPr>
          <w:rFonts w:ascii="Arial" w:hAnsi="Arial" w:cs="Arial"/>
          <w:sz w:val="24"/>
        </w:rPr>
        <w:t>a.</w:t>
      </w:r>
      <w:r>
        <w:rPr>
          <w:rFonts w:ascii="Arial" w:hAnsi="Arial" w:cs="Arial"/>
          <w:sz w:val="24"/>
        </w:rPr>
        <w:tab/>
      </w:r>
      <w:r w:rsidRPr="007B3C6D">
        <w:rPr>
          <w:rFonts w:ascii="Arial" w:hAnsi="Arial" w:cs="Arial"/>
          <w:sz w:val="24"/>
        </w:rPr>
        <w:t xml:space="preserve">At least </w:t>
      </w:r>
      <w:r>
        <w:rPr>
          <w:rFonts w:ascii="Arial" w:hAnsi="Arial" w:cs="Arial"/>
          <w:sz w:val="24"/>
        </w:rPr>
        <w:t xml:space="preserve">the </w:t>
      </w:r>
      <w:r w:rsidRPr="007B3C6D">
        <w:rPr>
          <w:rFonts w:ascii="Arial" w:hAnsi="Arial" w:cs="Arial"/>
          <w:sz w:val="24"/>
        </w:rPr>
        <w:t xml:space="preserve">three </w:t>
      </w:r>
      <w:r>
        <w:rPr>
          <w:rFonts w:ascii="Arial" w:hAnsi="Arial" w:cs="Arial"/>
          <w:sz w:val="24"/>
        </w:rPr>
        <w:t xml:space="preserve">previous </w:t>
      </w:r>
      <w:r w:rsidRPr="007B3C6D">
        <w:rPr>
          <w:rFonts w:ascii="Arial" w:hAnsi="Arial" w:cs="Arial"/>
          <w:sz w:val="24"/>
        </w:rPr>
        <w:t>years; or</w:t>
      </w:r>
    </w:p>
    <w:p w14:paraId="6DC94B85" w14:textId="77777777" w:rsidR="0054653F" w:rsidRDefault="0054653F" w:rsidP="0054653F">
      <w:pPr>
        <w:spacing w:before="120"/>
        <w:ind w:left="1440" w:right="786" w:hanging="360"/>
        <w:jc w:val="both"/>
        <w:rPr>
          <w:rFonts w:ascii="Arial" w:hAnsi="Arial" w:cs="Arial"/>
          <w:sz w:val="24"/>
        </w:rPr>
      </w:pPr>
    </w:p>
    <w:p w14:paraId="1282BFE4" w14:textId="4A88664C" w:rsidR="005A44FA" w:rsidRPr="007B3C6D" w:rsidRDefault="005A44FA" w:rsidP="0054653F">
      <w:pPr>
        <w:spacing w:before="120"/>
        <w:ind w:left="1440" w:right="786" w:hanging="360"/>
        <w:jc w:val="both"/>
        <w:rPr>
          <w:rFonts w:ascii="Arial" w:hAnsi="Arial" w:cs="Arial"/>
          <w:sz w:val="24"/>
        </w:rPr>
      </w:pPr>
      <w:r w:rsidRPr="007B3C6D">
        <w:rPr>
          <w:rFonts w:ascii="Arial" w:hAnsi="Arial" w:cs="Arial"/>
          <w:sz w:val="24"/>
        </w:rPr>
        <w:t>b.</w:t>
      </w:r>
      <w:r>
        <w:rPr>
          <w:rFonts w:ascii="Arial" w:hAnsi="Arial" w:cs="Arial"/>
          <w:sz w:val="24"/>
        </w:rPr>
        <w:tab/>
      </w:r>
      <w:r w:rsidRPr="007B3C6D">
        <w:rPr>
          <w:rFonts w:ascii="Arial" w:hAnsi="Arial" w:cs="Arial"/>
          <w:sz w:val="24"/>
        </w:rPr>
        <w:t xml:space="preserve">The </w:t>
      </w:r>
      <w:proofErr w:type="gramStart"/>
      <w:r w:rsidRPr="007B3C6D">
        <w:rPr>
          <w:rFonts w:ascii="Arial" w:hAnsi="Arial" w:cs="Arial"/>
          <w:sz w:val="24"/>
        </w:rPr>
        <w:t>period of time</w:t>
      </w:r>
      <w:proofErr w:type="gramEnd"/>
      <w:r w:rsidRPr="007B3C6D">
        <w:rPr>
          <w:rFonts w:ascii="Arial" w:hAnsi="Arial" w:cs="Arial"/>
          <w:sz w:val="24"/>
        </w:rPr>
        <w:t xml:space="preserve"> during which we have provided coverage to the insured.</w:t>
      </w:r>
    </w:p>
    <w:p w14:paraId="3D08449A" w14:textId="77777777" w:rsidR="005A44FA" w:rsidRPr="007B3C6D" w:rsidRDefault="005A44FA" w:rsidP="0054653F">
      <w:pPr>
        <w:spacing w:before="120"/>
        <w:ind w:left="1080" w:right="786"/>
        <w:jc w:val="both"/>
        <w:rPr>
          <w:rFonts w:ascii="Arial" w:hAnsi="Arial" w:cs="Arial"/>
          <w:sz w:val="24"/>
        </w:rPr>
      </w:pPr>
      <w:r w:rsidRPr="007B3C6D">
        <w:rPr>
          <w:rFonts w:ascii="Arial" w:hAnsi="Arial" w:cs="Arial"/>
          <w:sz w:val="24"/>
        </w:rPr>
        <w:t>This information shall contain:</w:t>
      </w:r>
    </w:p>
    <w:p w14:paraId="013C9952" w14:textId="77777777" w:rsidR="005A44FA" w:rsidRPr="007B3C6D" w:rsidRDefault="005A44FA" w:rsidP="0054653F">
      <w:pPr>
        <w:spacing w:before="120"/>
        <w:ind w:left="1440" w:right="786" w:hanging="360"/>
        <w:jc w:val="both"/>
        <w:rPr>
          <w:rFonts w:ascii="Arial" w:hAnsi="Arial" w:cs="Arial"/>
          <w:sz w:val="24"/>
        </w:rPr>
      </w:pPr>
      <w:r w:rsidRPr="007B3C6D">
        <w:rPr>
          <w:rFonts w:ascii="Arial" w:hAnsi="Arial" w:cs="Arial"/>
          <w:sz w:val="24"/>
        </w:rPr>
        <w:t>a.</w:t>
      </w:r>
      <w:r>
        <w:rPr>
          <w:rFonts w:ascii="Arial" w:hAnsi="Arial" w:cs="Arial"/>
          <w:sz w:val="24"/>
        </w:rPr>
        <w:tab/>
      </w:r>
      <w:r w:rsidRPr="007B3C6D">
        <w:rPr>
          <w:rFonts w:ascii="Arial" w:hAnsi="Arial" w:cs="Arial"/>
          <w:sz w:val="24"/>
        </w:rPr>
        <w:t xml:space="preserve">Information on closed </w:t>
      </w:r>
      <w:r w:rsidR="00A133D8">
        <w:rPr>
          <w:rFonts w:ascii="Arial" w:hAnsi="Arial" w:cs="Arial"/>
          <w:sz w:val="24"/>
        </w:rPr>
        <w:t>“</w:t>
      </w:r>
      <w:r w:rsidRPr="007B3C6D">
        <w:rPr>
          <w:rFonts w:ascii="Arial" w:hAnsi="Arial" w:cs="Arial"/>
          <w:sz w:val="24"/>
        </w:rPr>
        <w:t>claims</w:t>
      </w:r>
      <w:r w:rsidR="00A133D8">
        <w:rPr>
          <w:rFonts w:ascii="Arial" w:hAnsi="Arial" w:cs="Arial"/>
          <w:sz w:val="24"/>
        </w:rPr>
        <w:t>”</w:t>
      </w:r>
      <w:r w:rsidRPr="007B3C6D">
        <w:rPr>
          <w:rFonts w:ascii="Arial" w:hAnsi="Arial" w:cs="Arial"/>
          <w:sz w:val="24"/>
        </w:rPr>
        <w:t xml:space="preserve">, including the date and description of </w:t>
      </w:r>
      <w:r w:rsidR="00222B92">
        <w:rPr>
          <w:rFonts w:ascii="Arial" w:hAnsi="Arial" w:cs="Arial"/>
          <w:sz w:val="24"/>
        </w:rPr>
        <w:t xml:space="preserve">reported </w:t>
      </w:r>
      <w:r w:rsidRPr="007B3C6D">
        <w:rPr>
          <w:rFonts w:ascii="Arial" w:hAnsi="Arial" w:cs="Arial"/>
          <w:sz w:val="24"/>
        </w:rPr>
        <w:t>"</w:t>
      </w:r>
      <w:r w:rsidR="00222B92">
        <w:rPr>
          <w:rFonts w:ascii="Arial" w:hAnsi="Arial" w:cs="Arial"/>
          <w:sz w:val="24"/>
        </w:rPr>
        <w:t>pollution conditions</w:t>
      </w:r>
      <w:r w:rsidRPr="007B3C6D">
        <w:rPr>
          <w:rFonts w:ascii="Arial" w:hAnsi="Arial" w:cs="Arial"/>
          <w:sz w:val="24"/>
        </w:rPr>
        <w:t>," and the amounts of payments, if any.</w:t>
      </w:r>
    </w:p>
    <w:p w14:paraId="0CD29C4F" w14:textId="77777777" w:rsidR="005A44FA" w:rsidRPr="007B3C6D" w:rsidRDefault="005A44FA" w:rsidP="0054653F">
      <w:pPr>
        <w:ind w:right="786"/>
        <w:jc w:val="both"/>
        <w:rPr>
          <w:rFonts w:ascii="Arial" w:hAnsi="Arial" w:cs="Arial"/>
          <w:sz w:val="24"/>
        </w:rPr>
      </w:pPr>
    </w:p>
    <w:p w14:paraId="06C33B0D" w14:textId="77777777" w:rsidR="005A44FA" w:rsidRPr="007B3C6D" w:rsidRDefault="005A44FA" w:rsidP="0054653F">
      <w:pPr>
        <w:ind w:left="1440" w:right="786" w:hanging="360"/>
        <w:jc w:val="both"/>
        <w:rPr>
          <w:rFonts w:ascii="Arial" w:hAnsi="Arial" w:cs="Arial"/>
          <w:sz w:val="24"/>
        </w:rPr>
      </w:pPr>
      <w:r w:rsidRPr="007B3C6D">
        <w:rPr>
          <w:rFonts w:ascii="Arial" w:hAnsi="Arial" w:cs="Arial"/>
          <w:sz w:val="24"/>
        </w:rPr>
        <w:t>b.</w:t>
      </w:r>
      <w:r>
        <w:rPr>
          <w:rFonts w:ascii="Arial" w:hAnsi="Arial" w:cs="Arial"/>
          <w:sz w:val="24"/>
        </w:rPr>
        <w:tab/>
      </w:r>
      <w:r w:rsidRPr="007B3C6D">
        <w:rPr>
          <w:rFonts w:ascii="Arial" w:hAnsi="Arial" w:cs="Arial"/>
          <w:sz w:val="24"/>
        </w:rPr>
        <w:t xml:space="preserve">Information on open </w:t>
      </w:r>
      <w:r w:rsidR="006202E7">
        <w:rPr>
          <w:rFonts w:ascii="Arial" w:hAnsi="Arial" w:cs="Arial"/>
          <w:sz w:val="24"/>
        </w:rPr>
        <w:t>“</w:t>
      </w:r>
      <w:r w:rsidRPr="007B3C6D">
        <w:rPr>
          <w:rFonts w:ascii="Arial" w:hAnsi="Arial" w:cs="Arial"/>
          <w:sz w:val="24"/>
        </w:rPr>
        <w:t>claims</w:t>
      </w:r>
      <w:r w:rsidR="006202E7">
        <w:rPr>
          <w:rFonts w:ascii="Arial" w:hAnsi="Arial" w:cs="Arial"/>
          <w:sz w:val="24"/>
        </w:rPr>
        <w:t>”</w:t>
      </w:r>
      <w:r w:rsidRPr="007B3C6D">
        <w:rPr>
          <w:rFonts w:ascii="Arial" w:hAnsi="Arial" w:cs="Arial"/>
          <w:sz w:val="24"/>
        </w:rPr>
        <w:t xml:space="preserve">, including the date and description of </w:t>
      </w:r>
      <w:r w:rsidR="001A0F7D">
        <w:rPr>
          <w:rFonts w:ascii="Arial" w:hAnsi="Arial" w:cs="Arial"/>
          <w:sz w:val="24"/>
        </w:rPr>
        <w:t xml:space="preserve"> reported </w:t>
      </w:r>
      <w:r w:rsidRPr="007B3C6D">
        <w:rPr>
          <w:rFonts w:ascii="Arial" w:hAnsi="Arial" w:cs="Arial"/>
          <w:sz w:val="24"/>
        </w:rPr>
        <w:t>"</w:t>
      </w:r>
      <w:r w:rsidR="001A0F7D">
        <w:rPr>
          <w:rFonts w:ascii="Arial" w:hAnsi="Arial" w:cs="Arial"/>
          <w:sz w:val="24"/>
        </w:rPr>
        <w:t>pollution conditions</w:t>
      </w:r>
      <w:r w:rsidRPr="007B3C6D">
        <w:rPr>
          <w:rFonts w:ascii="Arial" w:hAnsi="Arial" w:cs="Arial"/>
          <w:sz w:val="24"/>
        </w:rPr>
        <w:t>," and the amount of reserves, if any.</w:t>
      </w:r>
    </w:p>
    <w:p w14:paraId="0ABD111E" w14:textId="77777777" w:rsidR="005A44FA" w:rsidRPr="007B3C6D" w:rsidRDefault="005A44FA" w:rsidP="0054653F">
      <w:pPr>
        <w:ind w:right="786"/>
        <w:jc w:val="both"/>
        <w:rPr>
          <w:rFonts w:ascii="Arial" w:hAnsi="Arial" w:cs="Arial"/>
          <w:sz w:val="24"/>
        </w:rPr>
      </w:pPr>
    </w:p>
    <w:p w14:paraId="12466E40" w14:textId="77777777" w:rsidR="005A44FA" w:rsidRPr="007B3C6D" w:rsidRDefault="005A44FA" w:rsidP="0054653F">
      <w:pPr>
        <w:ind w:left="1440" w:right="786" w:hanging="360"/>
        <w:jc w:val="both"/>
        <w:rPr>
          <w:rFonts w:ascii="Arial" w:hAnsi="Arial" w:cs="Arial"/>
          <w:sz w:val="24"/>
        </w:rPr>
      </w:pPr>
      <w:r w:rsidRPr="007B3C6D">
        <w:rPr>
          <w:rFonts w:ascii="Arial" w:hAnsi="Arial" w:cs="Arial"/>
          <w:sz w:val="24"/>
        </w:rPr>
        <w:t>c.</w:t>
      </w:r>
      <w:r>
        <w:rPr>
          <w:rFonts w:ascii="Arial" w:hAnsi="Arial" w:cs="Arial"/>
          <w:sz w:val="24"/>
        </w:rPr>
        <w:tab/>
      </w:r>
      <w:r w:rsidRPr="007B3C6D">
        <w:rPr>
          <w:rFonts w:ascii="Arial" w:hAnsi="Arial" w:cs="Arial"/>
          <w:sz w:val="24"/>
        </w:rPr>
        <w:t xml:space="preserve">Information on notices of </w:t>
      </w:r>
      <w:r w:rsidR="001A0F7D">
        <w:rPr>
          <w:rFonts w:ascii="Arial" w:hAnsi="Arial" w:cs="Arial"/>
          <w:sz w:val="24"/>
        </w:rPr>
        <w:t xml:space="preserve">reported </w:t>
      </w:r>
      <w:r w:rsidRPr="007B3C6D">
        <w:rPr>
          <w:rFonts w:ascii="Arial" w:hAnsi="Arial" w:cs="Arial"/>
          <w:sz w:val="24"/>
        </w:rPr>
        <w:t>"</w:t>
      </w:r>
      <w:r w:rsidR="001A0F7D">
        <w:rPr>
          <w:rFonts w:ascii="Arial" w:hAnsi="Arial" w:cs="Arial"/>
          <w:sz w:val="24"/>
        </w:rPr>
        <w:t>pollution conditions</w:t>
      </w:r>
      <w:r w:rsidRPr="007B3C6D">
        <w:rPr>
          <w:rFonts w:ascii="Arial" w:hAnsi="Arial" w:cs="Arial"/>
          <w:sz w:val="24"/>
        </w:rPr>
        <w:t xml:space="preserve">," including the date and description of </w:t>
      </w:r>
      <w:r w:rsidR="001A0F7D">
        <w:rPr>
          <w:rFonts w:ascii="Arial" w:hAnsi="Arial" w:cs="Arial"/>
          <w:sz w:val="24"/>
        </w:rPr>
        <w:t xml:space="preserve">reported </w:t>
      </w:r>
      <w:r w:rsidRPr="007B3C6D">
        <w:rPr>
          <w:rFonts w:ascii="Arial" w:hAnsi="Arial" w:cs="Arial"/>
          <w:sz w:val="24"/>
        </w:rPr>
        <w:t>"</w:t>
      </w:r>
      <w:r w:rsidR="001A0F7D">
        <w:rPr>
          <w:rFonts w:ascii="Arial" w:hAnsi="Arial" w:cs="Arial"/>
          <w:sz w:val="24"/>
        </w:rPr>
        <w:t>pollution conditions</w:t>
      </w:r>
      <w:r w:rsidRPr="007B3C6D">
        <w:rPr>
          <w:rFonts w:ascii="Arial" w:hAnsi="Arial" w:cs="Arial"/>
          <w:sz w:val="24"/>
        </w:rPr>
        <w:t>" and the amount of reserves, if any.</w:t>
      </w:r>
    </w:p>
    <w:p w14:paraId="33004DE0" w14:textId="77777777" w:rsidR="005A44FA" w:rsidRPr="007B3C6D" w:rsidRDefault="005A44FA" w:rsidP="0054653F">
      <w:pPr>
        <w:spacing w:before="120"/>
        <w:ind w:left="1440" w:right="786" w:hanging="360"/>
        <w:jc w:val="both"/>
        <w:rPr>
          <w:rFonts w:ascii="Arial" w:hAnsi="Arial" w:cs="Arial"/>
          <w:sz w:val="24"/>
        </w:rPr>
      </w:pPr>
      <w:r w:rsidRPr="007B3C6D">
        <w:rPr>
          <w:rFonts w:ascii="Arial" w:hAnsi="Arial" w:cs="Arial"/>
          <w:sz w:val="24"/>
        </w:rPr>
        <w:t>d.</w:t>
      </w:r>
      <w:r>
        <w:rPr>
          <w:rFonts w:ascii="Arial" w:hAnsi="Arial" w:cs="Arial"/>
          <w:sz w:val="24"/>
        </w:rPr>
        <w:tab/>
      </w:r>
      <w:r w:rsidRPr="007B3C6D">
        <w:rPr>
          <w:rFonts w:ascii="Arial" w:hAnsi="Arial" w:cs="Arial"/>
          <w:sz w:val="24"/>
        </w:rPr>
        <w:t>A list or other record of each</w:t>
      </w:r>
      <w:r>
        <w:rPr>
          <w:rFonts w:ascii="Arial" w:hAnsi="Arial" w:cs="Arial"/>
          <w:sz w:val="24"/>
        </w:rPr>
        <w:t xml:space="preserve"> </w:t>
      </w:r>
      <w:r w:rsidR="00A430DC">
        <w:rPr>
          <w:rFonts w:ascii="Arial" w:hAnsi="Arial" w:cs="Arial"/>
          <w:sz w:val="24"/>
        </w:rPr>
        <w:t xml:space="preserve">reported </w:t>
      </w:r>
      <w:r>
        <w:rPr>
          <w:rFonts w:ascii="Arial" w:hAnsi="Arial" w:cs="Arial"/>
          <w:sz w:val="24"/>
        </w:rPr>
        <w:t>“</w:t>
      </w:r>
      <w:r w:rsidR="00A430DC">
        <w:rPr>
          <w:rFonts w:ascii="Arial" w:hAnsi="Arial" w:cs="Arial"/>
          <w:sz w:val="24"/>
        </w:rPr>
        <w:t>pollution condition</w:t>
      </w:r>
      <w:r>
        <w:rPr>
          <w:rFonts w:ascii="Arial" w:hAnsi="Arial" w:cs="Arial"/>
          <w:sz w:val="24"/>
        </w:rPr>
        <w:t>”</w:t>
      </w:r>
      <w:r w:rsidR="00A430DC">
        <w:rPr>
          <w:rFonts w:ascii="Arial" w:hAnsi="Arial" w:cs="Arial"/>
          <w:sz w:val="24"/>
        </w:rPr>
        <w:t>,</w:t>
      </w:r>
      <w:r>
        <w:rPr>
          <w:rFonts w:ascii="Arial" w:hAnsi="Arial" w:cs="Arial"/>
          <w:sz w:val="24"/>
        </w:rPr>
        <w:t xml:space="preserve"> </w:t>
      </w:r>
      <w:r w:rsidRPr="007B3C6D">
        <w:rPr>
          <w:rFonts w:ascii="Arial" w:hAnsi="Arial" w:cs="Arial"/>
          <w:sz w:val="24"/>
        </w:rPr>
        <w:t>not previously</w:t>
      </w:r>
      <w:r>
        <w:rPr>
          <w:rFonts w:ascii="Arial" w:hAnsi="Arial" w:cs="Arial"/>
          <w:sz w:val="24"/>
        </w:rPr>
        <w:t xml:space="preserve"> reported</w:t>
      </w:r>
      <w:r w:rsidRPr="007B3C6D">
        <w:rPr>
          <w:rFonts w:ascii="Arial" w:hAnsi="Arial" w:cs="Arial"/>
          <w:sz w:val="24"/>
        </w:rPr>
        <w:t xml:space="preserve"> to any other insurer, of</w:t>
      </w:r>
      <w:r>
        <w:rPr>
          <w:rFonts w:ascii="Arial" w:hAnsi="Arial" w:cs="Arial"/>
          <w:sz w:val="24"/>
        </w:rPr>
        <w:t xml:space="preserve"> which</w:t>
      </w:r>
      <w:r w:rsidRPr="007B3C6D">
        <w:rPr>
          <w:rFonts w:ascii="Arial" w:hAnsi="Arial" w:cs="Arial"/>
          <w:sz w:val="24"/>
        </w:rPr>
        <w:t xml:space="preserve"> we were notified in</w:t>
      </w:r>
      <w:r>
        <w:rPr>
          <w:rFonts w:ascii="Arial" w:hAnsi="Arial" w:cs="Arial"/>
          <w:sz w:val="24"/>
        </w:rPr>
        <w:t xml:space="preserve"> accordance </w:t>
      </w:r>
      <w:r w:rsidRPr="007B3C6D">
        <w:rPr>
          <w:rFonts w:ascii="Arial" w:hAnsi="Arial" w:cs="Arial"/>
          <w:sz w:val="24"/>
        </w:rPr>
        <w:t>with</w:t>
      </w:r>
      <w:r w:rsidR="000B5D7A">
        <w:rPr>
          <w:rFonts w:ascii="Arial" w:hAnsi="Arial" w:cs="Arial"/>
          <w:sz w:val="24"/>
        </w:rPr>
        <w:t xml:space="preserve"> Condition </w:t>
      </w:r>
      <w:r w:rsidR="000B5D7A">
        <w:rPr>
          <w:rFonts w:ascii="Arial" w:hAnsi="Arial" w:cs="Arial"/>
          <w:b/>
          <w:sz w:val="24"/>
        </w:rPr>
        <w:t>C. DUTIES IN THE EVENT OF “CLAIM” OR “SUIT”</w:t>
      </w:r>
      <w:r w:rsidRPr="007B3C6D">
        <w:rPr>
          <w:rFonts w:ascii="Arial" w:hAnsi="Arial" w:cs="Arial"/>
          <w:sz w:val="24"/>
        </w:rPr>
        <w:t xml:space="preserve">.  We will include the date and brief description of the </w:t>
      </w:r>
      <w:r w:rsidR="00A430DC">
        <w:rPr>
          <w:rFonts w:ascii="Arial" w:hAnsi="Arial" w:cs="Arial"/>
          <w:sz w:val="24"/>
        </w:rPr>
        <w:t xml:space="preserve">reported </w:t>
      </w:r>
      <w:r w:rsidRPr="007B3C6D">
        <w:rPr>
          <w:rFonts w:ascii="Arial" w:hAnsi="Arial" w:cs="Arial"/>
          <w:sz w:val="24"/>
        </w:rPr>
        <w:t>"</w:t>
      </w:r>
      <w:r w:rsidR="00A430DC">
        <w:rPr>
          <w:rFonts w:ascii="Arial" w:hAnsi="Arial" w:cs="Arial"/>
          <w:sz w:val="24"/>
        </w:rPr>
        <w:t>pollution condition</w:t>
      </w:r>
      <w:r w:rsidRPr="007B3C6D">
        <w:rPr>
          <w:rFonts w:ascii="Arial" w:hAnsi="Arial" w:cs="Arial"/>
          <w:sz w:val="24"/>
        </w:rPr>
        <w:t>"</w:t>
      </w:r>
      <w:r>
        <w:rPr>
          <w:rFonts w:ascii="Arial" w:hAnsi="Arial" w:cs="Arial"/>
          <w:sz w:val="24"/>
        </w:rPr>
        <w:t>,</w:t>
      </w:r>
      <w:r w:rsidRPr="007B3C6D">
        <w:rPr>
          <w:rFonts w:ascii="Arial" w:hAnsi="Arial" w:cs="Arial"/>
          <w:sz w:val="24"/>
        </w:rPr>
        <w:t xml:space="preserve"> if that information was in the notice we received.</w:t>
      </w:r>
    </w:p>
    <w:p w14:paraId="2DB86A8C" w14:textId="77777777" w:rsidR="005A44FA" w:rsidRDefault="005A44FA" w:rsidP="0054653F">
      <w:pPr>
        <w:spacing w:before="120"/>
        <w:ind w:left="1440" w:right="786" w:hanging="360"/>
        <w:jc w:val="both"/>
        <w:rPr>
          <w:rFonts w:ascii="Arial" w:hAnsi="Arial" w:cs="Arial"/>
          <w:sz w:val="24"/>
        </w:rPr>
      </w:pPr>
      <w:r w:rsidRPr="007B3C6D">
        <w:rPr>
          <w:rFonts w:ascii="Arial" w:hAnsi="Arial" w:cs="Arial"/>
          <w:sz w:val="24"/>
        </w:rPr>
        <w:t>e.</w:t>
      </w:r>
      <w:r>
        <w:rPr>
          <w:rFonts w:ascii="Arial" w:hAnsi="Arial" w:cs="Arial"/>
          <w:sz w:val="24"/>
        </w:rPr>
        <w:tab/>
      </w:r>
      <w:r w:rsidRPr="007B3C6D">
        <w:rPr>
          <w:rFonts w:ascii="Arial" w:hAnsi="Arial" w:cs="Arial"/>
          <w:sz w:val="24"/>
        </w:rPr>
        <w:t>A summary by "policy year," of payments made and amounts reserved, stated separately, under the each "policy year" limit.</w:t>
      </w:r>
    </w:p>
    <w:p w14:paraId="16DC48BA" w14:textId="77777777" w:rsidR="005A44FA" w:rsidRPr="007B3C6D" w:rsidRDefault="005A44FA" w:rsidP="0054653F">
      <w:pPr>
        <w:spacing w:before="120"/>
        <w:ind w:left="1440" w:right="786" w:hanging="360"/>
        <w:jc w:val="both"/>
        <w:rPr>
          <w:rFonts w:ascii="Arial" w:hAnsi="Arial" w:cs="Arial"/>
          <w:sz w:val="24"/>
        </w:rPr>
      </w:pPr>
      <w:r>
        <w:rPr>
          <w:rFonts w:ascii="Arial" w:hAnsi="Arial" w:cs="Arial"/>
          <w:sz w:val="24"/>
        </w:rPr>
        <w:t>f.</w:t>
      </w:r>
      <w:r>
        <w:rPr>
          <w:rFonts w:ascii="Arial" w:hAnsi="Arial" w:cs="Arial"/>
          <w:sz w:val="24"/>
        </w:rPr>
        <w:tab/>
        <w:t>The sum of all premiums charged or billed by us.</w:t>
      </w:r>
    </w:p>
    <w:p w14:paraId="1BDECAD2" w14:textId="77777777" w:rsidR="005A44FA" w:rsidRPr="007B3C6D" w:rsidRDefault="005A44FA" w:rsidP="0054653F">
      <w:pPr>
        <w:spacing w:before="120"/>
        <w:ind w:left="1080" w:right="786" w:hanging="360"/>
        <w:jc w:val="both"/>
        <w:rPr>
          <w:rFonts w:ascii="Arial" w:hAnsi="Arial" w:cs="Arial"/>
          <w:sz w:val="24"/>
        </w:rPr>
      </w:pPr>
      <w:r>
        <w:rPr>
          <w:rFonts w:ascii="Arial" w:hAnsi="Arial" w:cs="Arial"/>
          <w:sz w:val="24"/>
        </w:rPr>
        <w:t>2.</w:t>
      </w:r>
      <w:r>
        <w:rPr>
          <w:rFonts w:ascii="Arial" w:hAnsi="Arial" w:cs="Arial"/>
          <w:sz w:val="24"/>
        </w:rPr>
        <w:tab/>
      </w:r>
      <w:r w:rsidRPr="007B3C6D">
        <w:rPr>
          <w:rFonts w:ascii="Arial" w:hAnsi="Arial" w:cs="Arial"/>
          <w:sz w:val="24"/>
        </w:rPr>
        <w:t xml:space="preserve">If we cancel or elect not to renew this Coverage Part, we will provide such information no later than 30 days before the date of policy termination, or within 60 days of the first Named Insured's written request.  In other circumstances, we will provide this information only if we receive a written request from the first Named Insured within 60 days after the end of the policy period.  In this case, we will provide this information within 45 days of receipt of the request. </w:t>
      </w:r>
    </w:p>
    <w:p w14:paraId="4D17A1CF" w14:textId="77777777" w:rsidR="005A44FA" w:rsidRPr="007B3C6D" w:rsidRDefault="005A44FA" w:rsidP="0054653F">
      <w:pPr>
        <w:spacing w:before="120"/>
        <w:ind w:left="720" w:right="786"/>
        <w:jc w:val="both"/>
        <w:rPr>
          <w:rFonts w:ascii="Arial" w:hAnsi="Arial" w:cs="Arial"/>
          <w:sz w:val="24"/>
        </w:rPr>
      </w:pPr>
      <w:r w:rsidRPr="007B3C6D">
        <w:rPr>
          <w:rFonts w:ascii="Arial" w:hAnsi="Arial" w:cs="Arial"/>
          <w:sz w:val="24"/>
        </w:rPr>
        <w:t xml:space="preserve">Amounts reserved are based on our judgment.  They are subject to change and should not be regarded as ultimate </w:t>
      </w:r>
      <w:r>
        <w:rPr>
          <w:rFonts w:ascii="Arial" w:hAnsi="Arial" w:cs="Arial"/>
          <w:sz w:val="24"/>
        </w:rPr>
        <w:t xml:space="preserve">settlement </w:t>
      </w:r>
      <w:r w:rsidRPr="007B3C6D">
        <w:rPr>
          <w:rFonts w:ascii="Arial" w:hAnsi="Arial" w:cs="Arial"/>
          <w:sz w:val="24"/>
        </w:rPr>
        <w:t>values.</w:t>
      </w:r>
    </w:p>
    <w:p w14:paraId="1EA75748" w14:textId="77777777" w:rsidR="00BF08C6" w:rsidRPr="00BF08C6" w:rsidRDefault="005A44FA" w:rsidP="0054653F">
      <w:pPr>
        <w:spacing w:before="120"/>
        <w:ind w:left="720" w:right="786"/>
        <w:jc w:val="both"/>
        <w:rPr>
          <w:rFonts w:ascii="Arial" w:hAnsi="Arial" w:cs="Arial"/>
          <w:sz w:val="24"/>
        </w:rPr>
      </w:pPr>
      <w:r w:rsidRPr="007B3C6D">
        <w:rPr>
          <w:rFonts w:ascii="Arial" w:hAnsi="Arial" w:cs="Arial"/>
          <w:sz w:val="24"/>
        </w:rPr>
        <w:t>We compile claim and "</w:t>
      </w:r>
      <w:r w:rsidR="00A430DC">
        <w:rPr>
          <w:rFonts w:ascii="Arial" w:hAnsi="Arial" w:cs="Arial"/>
          <w:sz w:val="24"/>
        </w:rPr>
        <w:t>pollution condition</w:t>
      </w:r>
      <w:r w:rsidRPr="007B3C6D">
        <w:rPr>
          <w:rFonts w:ascii="Arial" w:hAnsi="Arial" w:cs="Arial"/>
          <w:sz w:val="24"/>
        </w:rPr>
        <w:t>" information for our own business purposes and exercise reasonable care in doing so.  In providing this information to the first Named Insured, we make no representations or warranties to insureds, insurers, or others to whom this information is furnished by or on behalf of any insured.  Cancellation or nonrenewal will be effective even if we inadvertently provide inaccurate information.</w:t>
      </w:r>
    </w:p>
    <w:p w14:paraId="14CC357B" w14:textId="77777777" w:rsidR="0063379F" w:rsidRPr="007B3C6D" w:rsidRDefault="00BF08C6" w:rsidP="0054653F">
      <w:pPr>
        <w:spacing w:before="120"/>
        <w:ind w:left="360" w:right="786" w:hanging="360"/>
        <w:jc w:val="both"/>
        <w:rPr>
          <w:rFonts w:ascii="Arial" w:hAnsi="Arial" w:cs="Arial"/>
          <w:sz w:val="24"/>
        </w:rPr>
      </w:pPr>
      <w:r>
        <w:rPr>
          <w:rFonts w:ascii="Arial" w:hAnsi="Arial" w:cs="Arial"/>
          <w:b/>
          <w:sz w:val="24"/>
        </w:rPr>
        <w:t>E</w:t>
      </w:r>
      <w:r w:rsidR="00522F9F" w:rsidRPr="00495FA4">
        <w:rPr>
          <w:rFonts w:ascii="Arial" w:hAnsi="Arial" w:cs="Arial"/>
          <w:b/>
          <w:sz w:val="24"/>
        </w:rPr>
        <w:t>.</w:t>
      </w:r>
      <w:r w:rsidR="0063379F" w:rsidRPr="00495FA4">
        <w:rPr>
          <w:rFonts w:ascii="Arial" w:hAnsi="Arial" w:cs="Arial"/>
          <w:b/>
          <w:sz w:val="24"/>
        </w:rPr>
        <w:tab/>
        <w:t>XXI. COMMON POLICY</w:t>
      </w:r>
      <w:r w:rsidR="0063379F" w:rsidRPr="007B3C6D">
        <w:rPr>
          <w:rFonts w:ascii="Arial" w:hAnsi="Arial" w:cs="Arial"/>
          <w:b/>
          <w:sz w:val="24"/>
        </w:rPr>
        <w:t xml:space="preserve"> CONDITIONS </w:t>
      </w:r>
      <w:r w:rsidR="0024714C">
        <w:rPr>
          <w:rFonts w:ascii="Arial" w:hAnsi="Arial" w:cs="Arial"/>
          <w:b/>
          <w:sz w:val="24"/>
        </w:rPr>
        <w:t>SECTION</w:t>
      </w:r>
      <w:r w:rsidR="00D20CD5" w:rsidRPr="00B760DF">
        <w:rPr>
          <w:rFonts w:ascii="Arial" w:hAnsi="Arial" w:cs="Arial"/>
          <w:sz w:val="24"/>
        </w:rPr>
        <w:t>,</w:t>
      </w:r>
      <w:r w:rsidR="00BF251C">
        <w:rPr>
          <w:rFonts w:ascii="Arial" w:hAnsi="Arial" w:cs="Arial"/>
          <w:sz w:val="24"/>
        </w:rPr>
        <w:t xml:space="preserve"> </w:t>
      </w:r>
      <w:r w:rsidR="00BF251C">
        <w:rPr>
          <w:rFonts w:ascii="Arial" w:hAnsi="Arial" w:cs="Arial"/>
          <w:b/>
          <w:sz w:val="24"/>
        </w:rPr>
        <w:t>A. CANCELLATION</w:t>
      </w:r>
      <w:r w:rsidR="00BF251C">
        <w:rPr>
          <w:rFonts w:ascii="Arial" w:hAnsi="Arial" w:cs="Arial"/>
          <w:sz w:val="24"/>
        </w:rPr>
        <w:t>,</w:t>
      </w:r>
      <w:r w:rsidR="00D20CD5">
        <w:rPr>
          <w:rFonts w:ascii="Arial" w:hAnsi="Arial" w:cs="Arial"/>
          <w:b/>
          <w:sz w:val="24"/>
        </w:rPr>
        <w:t xml:space="preserve"> </w:t>
      </w:r>
      <w:r w:rsidR="00D20CD5">
        <w:rPr>
          <w:rFonts w:ascii="Arial" w:hAnsi="Arial" w:cs="Arial"/>
          <w:sz w:val="24"/>
        </w:rPr>
        <w:t>Paragraph 2. is replaced by the following</w:t>
      </w:r>
      <w:r w:rsidR="0063379F" w:rsidRPr="00B760DF">
        <w:rPr>
          <w:rFonts w:ascii="Arial" w:hAnsi="Arial" w:cs="Arial"/>
          <w:sz w:val="24"/>
        </w:rPr>
        <w:t>:</w:t>
      </w:r>
    </w:p>
    <w:p w14:paraId="792C7EBB" w14:textId="77777777" w:rsidR="0063379F" w:rsidRPr="007B657E" w:rsidRDefault="007B657E" w:rsidP="0054653F">
      <w:pPr>
        <w:spacing w:before="120"/>
        <w:ind w:left="720" w:right="786" w:hanging="360"/>
        <w:jc w:val="both"/>
        <w:rPr>
          <w:rFonts w:ascii="Arial" w:hAnsi="Arial" w:cs="Arial"/>
          <w:sz w:val="24"/>
        </w:rPr>
      </w:pPr>
      <w:r w:rsidRPr="00B760DF">
        <w:rPr>
          <w:rFonts w:ascii="Arial" w:hAnsi="Arial" w:cs="Arial"/>
          <w:sz w:val="24"/>
        </w:rPr>
        <w:t>2</w:t>
      </w:r>
      <w:r w:rsidR="0063379F" w:rsidRPr="00B760DF">
        <w:rPr>
          <w:rFonts w:ascii="Arial" w:hAnsi="Arial" w:cs="Arial"/>
          <w:sz w:val="24"/>
        </w:rPr>
        <w:t>.</w:t>
      </w:r>
      <w:r w:rsidRPr="00B760DF">
        <w:rPr>
          <w:rFonts w:ascii="Arial" w:hAnsi="Arial" w:cs="Arial"/>
          <w:sz w:val="24"/>
        </w:rPr>
        <w:tab/>
      </w:r>
      <w:r>
        <w:rPr>
          <w:rFonts w:ascii="Arial" w:hAnsi="Arial" w:cs="Arial"/>
          <w:sz w:val="24"/>
        </w:rPr>
        <w:t xml:space="preserve">Permissible Reasons And Notice Period </w:t>
      </w:r>
    </w:p>
    <w:p w14:paraId="3B06BDFA" w14:textId="77777777" w:rsidR="00AC0FAC" w:rsidRPr="007B3C6D" w:rsidRDefault="00AC0FAC" w:rsidP="0054653F">
      <w:pPr>
        <w:spacing w:before="120"/>
        <w:ind w:left="1080" w:right="786" w:hanging="360"/>
        <w:jc w:val="both"/>
        <w:rPr>
          <w:rFonts w:ascii="Arial" w:hAnsi="Arial" w:cs="Arial"/>
          <w:sz w:val="24"/>
        </w:rPr>
      </w:pPr>
      <w:r w:rsidRPr="007B3C6D">
        <w:rPr>
          <w:rFonts w:ascii="Arial" w:hAnsi="Arial" w:cs="Arial"/>
          <w:sz w:val="24"/>
        </w:rPr>
        <w:t>a.</w:t>
      </w:r>
      <w:r w:rsidRPr="007B3C6D">
        <w:rPr>
          <w:rFonts w:ascii="Arial" w:hAnsi="Arial" w:cs="Arial"/>
          <w:sz w:val="24"/>
        </w:rPr>
        <w:tab/>
        <w:t>If this policy</w:t>
      </w:r>
      <w:r w:rsidR="00D94EF2" w:rsidRPr="007B3C6D">
        <w:rPr>
          <w:rFonts w:ascii="Arial" w:hAnsi="Arial" w:cs="Arial"/>
          <w:sz w:val="24"/>
        </w:rPr>
        <w:t xml:space="preserve"> has been</w:t>
      </w:r>
      <w:r w:rsidR="007B657E">
        <w:rPr>
          <w:rFonts w:ascii="Arial" w:hAnsi="Arial" w:cs="Arial"/>
          <w:sz w:val="24"/>
        </w:rPr>
        <w:t xml:space="preserve"> </w:t>
      </w:r>
      <w:r w:rsidR="00D94EF2" w:rsidRPr="007B3C6D">
        <w:rPr>
          <w:rFonts w:ascii="Arial" w:hAnsi="Arial" w:cs="Arial"/>
          <w:sz w:val="24"/>
        </w:rPr>
        <w:t>in effect l</w:t>
      </w:r>
      <w:r w:rsidRPr="007B3C6D">
        <w:rPr>
          <w:rFonts w:ascii="Arial" w:hAnsi="Arial" w:cs="Arial"/>
          <w:sz w:val="24"/>
        </w:rPr>
        <w:t>ess than 60 days</w:t>
      </w:r>
      <w:r w:rsidR="00D94EF2" w:rsidRPr="007B3C6D">
        <w:rPr>
          <w:rFonts w:ascii="Arial" w:hAnsi="Arial" w:cs="Arial"/>
          <w:sz w:val="24"/>
        </w:rPr>
        <w:t xml:space="preserve"> and is not a renewal of a policy we issued</w:t>
      </w:r>
      <w:r w:rsidRPr="007B3C6D">
        <w:rPr>
          <w:rFonts w:ascii="Arial" w:hAnsi="Arial" w:cs="Arial"/>
          <w:sz w:val="24"/>
        </w:rPr>
        <w:t>, we may cancel for any reason by mailing or delivering to the first Named Insured written notice of cancellation at least 10 days before the effective date of cancellation</w:t>
      </w:r>
      <w:r w:rsidR="00D94EF2" w:rsidRPr="007B3C6D">
        <w:rPr>
          <w:rFonts w:ascii="Arial" w:hAnsi="Arial" w:cs="Arial"/>
          <w:sz w:val="24"/>
        </w:rPr>
        <w:t>, provided that the cancellation becomes effective before the policy has been in effect for 60 days</w:t>
      </w:r>
      <w:r w:rsidRPr="007B3C6D">
        <w:rPr>
          <w:rFonts w:ascii="Arial" w:hAnsi="Arial" w:cs="Arial"/>
          <w:sz w:val="24"/>
        </w:rPr>
        <w:t>.</w:t>
      </w:r>
    </w:p>
    <w:p w14:paraId="0CB2E4FC" w14:textId="77777777" w:rsidR="00AC0FAC" w:rsidRPr="007B3C6D" w:rsidRDefault="00AC0FAC" w:rsidP="0054653F">
      <w:pPr>
        <w:spacing w:before="120"/>
        <w:ind w:left="1080" w:right="786" w:hanging="360"/>
        <w:jc w:val="both"/>
        <w:rPr>
          <w:rFonts w:ascii="Arial" w:hAnsi="Arial" w:cs="Arial"/>
          <w:sz w:val="24"/>
        </w:rPr>
      </w:pPr>
      <w:r w:rsidRPr="007B3C6D">
        <w:rPr>
          <w:rFonts w:ascii="Arial" w:hAnsi="Arial" w:cs="Arial"/>
          <w:sz w:val="24"/>
        </w:rPr>
        <w:t>b.</w:t>
      </w:r>
      <w:r w:rsidRPr="007B3C6D">
        <w:rPr>
          <w:rFonts w:ascii="Arial" w:hAnsi="Arial" w:cs="Arial"/>
          <w:sz w:val="24"/>
        </w:rPr>
        <w:tab/>
        <w:t xml:space="preserve">If </w:t>
      </w:r>
      <w:r w:rsidR="00B8262A" w:rsidRPr="007B3C6D">
        <w:rPr>
          <w:rFonts w:ascii="Arial" w:hAnsi="Arial" w:cs="Arial"/>
          <w:sz w:val="24"/>
        </w:rPr>
        <w:t>P</w:t>
      </w:r>
      <w:r w:rsidR="00D94EF2" w:rsidRPr="007B3C6D">
        <w:rPr>
          <w:rFonts w:ascii="Arial" w:hAnsi="Arial" w:cs="Arial"/>
          <w:sz w:val="24"/>
        </w:rPr>
        <w:t xml:space="preserve">aragraph </w:t>
      </w:r>
      <w:r w:rsidR="008B71BB">
        <w:rPr>
          <w:rFonts w:ascii="Arial" w:hAnsi="Arial" w:cs="Arial"/>
          <w:sz w:val="24"/>
        </w:rPr>
        <w:t>2.</w:t>
      </w:r>
      <w:r w:rsidR="00D94EF2" w:rsidRPr="007B3C6D">
        <w:rPr>
          <w:rFonts w:ascii="Arial" w:hAnsi="Arial" w:cs="Arial"/>
          <w:sz w:val="24"/>
        </w:rPr>
        <w:t>a. above does not apply</w:t>
      </w:r>
      <w:r w:rsidRPr="007B3C6D">
        <w:rPr>
          <w:rFonts w:ascii="Arial" w:hAnsi="Arial" w:cs="Arial"/>
          <w:sz w:val="24"/>
        </w:rPr>
        <w:t xml:space="preserve">, we may cancel only for one or more of the following reasons: </w:t>
      </w:r>
    </w:p>
    <w:p w14:paraId="46073DC3" w14:textId="77777777" w:rsidR="00AC0FAC" w:rsidRPr="007B3C6D" w:rsidRDefault="00AC0FAC" w:rsidP="0054653F">
      <w:pPr>
        <w:spacing w:before="120"/>
        <w:ind w:left="1440" w:right="786" w:hanging="360"/>
        <w:jc w:val="both"/>
        <w:rPr>
          <w:rFonts w:ascii="Arial" w:hAnsi="Arial" w:cs="Arial"/>
          <w:sz w:val="24"/>
        </w:rPr>
      </w:pPr>
      <w:r w:rsidRPr="007B3C6D">
        <w:rPr>
          <w:rFonts w:ascii="Arial" w:hAnsi="Arial" w:cs="Arial"/>
          <w:sz w:val="24"/>
        </w:rPr>
        <w:t>(1)</w:t>
      </w:r>
      <w:r w:rsidR="00197690">
        <w:rPr>
          <w:rFonts w:ascii="Arial" w:hAnsi="Arial" w:cs="Arial"/>
          <w:sz w:val="24"/>
        </w:rPr>
        <w:tab/>
      </w:r>
      <w:r w:rsidRPr="007B3C6D">
        <w:rPr>
          <w:rFonts w:ascii="Arial" w:hAnsi="Arial" w:cs="Arial"/>
          <w:sz w:val="24"/>
        </w:rPr>
        <w:t>Nonpayment</w:t>
      </w:r>
      <w:r w:rsidR="00E82C0D" w:rsidRPr="007B3C6D">
        <w:rPr>
          <w:rFonts w:ascii="Arial" w:hAnsi="Arial" w:cs="Arial"/>
          <w:sz w:val="24"/>
        </w:rPr>
        <w:t xml:space="preserve"> </w:t>
      </w:r>
      <w:r w:rsidRPr="007B3C6D">
        <w:rPr>
          <w:rFonts w:ascii="Arial" w:hAnsi="Arial" w:cs="Arial"/>
          <w:sz w:val="24"/>
        </w:rPr>
        <w:t>of premium.</w:t>
      </w:r>
    </w:p>
    <w:p w14:paraId="1ED92DBF" w14:textId="77777777" w:rsidR="00AC0FAC" w:rsidRPr="007B3C6D" w:rsidRDefault="00AC0FAC" w:rsidP="0054653F">
      <w:pPr>
        <w:spacing w:before="120"/>
        <w:ind w:left="1440" w:right="786" w:hanging="360"/>
        <w:jc w:val="both"/>
        <w:rPr>
          <w:rFonts w:ascii="Arial" w:hAnsi="Arial" w:cs="Arial"/>
          <w:sz w:val="24"/>
        </w:rPr>
      </w:pPr>
      <w:r w:rsidRPr="007B3C6D">
        <w:rPr>
          <w:rFonts w:ascii="Arial" w:hAnsi="Arial" w:cs="Arial"/>
          <w:sz w:val="24"/>
        </w:rPr>
        <w:t>(2)</w:t>
      </w:r>
      <w:r w:rsidR="00B8262A">
        <w:rPr>
          <w:rFonts w:ascii="Arial" w:hAnsi="Arial" w:cs="Arial"/>
          <w:sz w:val="24"/>
        </w:rPr>
        <w:tab/>
      </w:r>
      <w:r w:rsidRPr="007B3C6D">
        <w:rPr>
          <w:rFonts w:ascii="Arial" w:hAnsi="Arial" w:cs="Arial"/>
          <w:sz w:val="24"/>
        </w:rPr>
        <w:t>There has been a substantial change in the risk assumed by us since the policy was issued.</w:t>
      </w:r>
    </w:p>
    <w:p w14:paraId="1DA81B23" w14:textId="77777777" w:rsidR="0054653F" w:rsidRDefault="0054653F" w:rsidP="0054653F">
      <w:pPr>
        <w:spacing w:before="120"/>
        <w:ind w:left="1440" w:right="786" w:hanging="360"/>
        <w:jc w:val="both"/>
        <w:rPr>
          <w:rFonts w:ascii="Arial" w:hAnsi="Arial" w:cs="Arial"/>
          <w:sz w:val="24"/>
        </w:rPr>
      </w:pPr>
    </w:p>
    <w:p w14:paraId="0CBCABF1" w14:textId="5E632C51" w:rsidR="00AC0FAC" w:rsidRPr="007B3C6D" w:rsidRDefault="00AC0FAC" w:rsidP="0054653F">
      <w:pPr>
        <w:spacing w:before="120"/>
        <w:ind w:left="1440" w:right="786" w:hanging="360"/>
        <w:jc w:val="both"/>
        <w:rPr>
          <w:rFonts w:ascii="Arial" w:hAnsi="Arial" w:cs="Arial"/>
          <w:sz w:val="24"/>
        </w:rPr>
      </w:pPr>
      <w:r w:rsidRPr="007B3C6D">
        <w:rPr>
          <w:rFonts w:ascii="Arial" w:hAnsi="Arial" w:cs="Arial"/>
          <w:sz w:val="24"/>
        </w:rPr>
        <w:t>(3)</w:t>
      </w:r>
      <w:r w:rsidR="00B8262A">
        <w:rPr>
          <w:rFonts w:ascii="Arial" w:hAnsi="Arial" w:cs="Arial"/>
          <w:sz w:val="24"/>
        </w:rPr>
        <w:tab/>
      </w:r>
      <w:r w:rsidRPr="007B3C6D">
        <w:rPr>
          <w:rFonts w:ascii="Arial" w:hAnsi="Arial" w:cs="Arial"/>
          <w:sz w:val="24"/>
        </w:rPr>
        <w:t xml:space="preserve">The policy was obtained through material misrepresentation, fraudulent statements, </w:t>
      </w:r>
      <w:proofErr w:type="gramStart"/>
      <w:r w:rsidRPr="007B3C6D">
        <w:rPr>
          <w:rFonts w:ascii="Arial" w:hAnsi="Arial" w:cs="Arial"/>
          <w:sz w:val="24"/>
        </w:rPr>
        <w:t>omissions</w:t>
      </w:r>
      <w:proofErr w:type="gramEnd"/>
      <w:r w:rsidRPr="007B3C6D">
        <w:rPr>
          <w:rFonts w:ascii="Arial" w:hAnsi="Arial" w:cs="Arial"/>
          <w:sz w:val="24"/>
        </w:rPr>
        <w:t xml:space="preserve"> or concealment of fact material to the acceptance of the risk or to the hazard assumed by us.</w:t>
      </w:r>
    </w:p>
    <w:p w14:paraId="3D1CEED4" w14:textId="77777777" w:rsidR="00AC0FAC" w:rsidRPr="007B3C6D" w:rsidRDefault="00AC0FAC" w:rsidP="0054653F">
      <w:pPr>
        <w:spacing w:before="120"/>
        <w:ind w:left="1440" w:right="786" w:hanging="360"/>
        <w:jc w:val="both"/>
        <w:rPr>
          <w:rFonts w:ascii="Arial" w:hAnsi="Arial" w:cs="Arial"/>
          <w:sz w:val="24"/>
        </w:rPr>
      </w:pPr>
      <w:r w:rsidRPr="007B3C6D">
        <w:rPr>
          <w:rFonts w:ascii="Arial" w:hAnsi="Arial" w:cs="Arial"/>
          <w:sz w:val="24"/>
        </w:rPr>
        <w:t>(4)</w:t>
      </w:r>
      <w:r w:rsidR="00097377">
        <w:rPr>
          <w:rFonts w:ascii="Arial" w:hAnsi="Arial" w:cs="Arial"/>
          <w:sz w:val="24"/>
        </w:rPr>
        <w:tab/>
      </w:r>
      <w:r w:rsidRPr="007B3C6D">
        <w:rPr>
          <w:rFonts w:ascii="Arial" w:hAnsi="Arial" w:cs="Arial"/>
          <w:sz w:val="24"/>
        </w:rPr>
        <w:t>Willful and negligent acts or omission by the insured have substantially increased the hazards insured against.</w:t>
      </w:r>
    </w:p>
    <w:p w14:paraId="1A031049" w14:textId="77777777" w:rsidR="00B64849" w:rsidRPr="007B3C6D" w:rsidRDefault="00AC0FAC" w:rsidP="0054653F">
      <w:pPr>
        <w:spacing w:before="120"/>
        <w:ind w:left="1440" w:right="786" w:hanging="360"/>
        <w:jc w:val="both"/>
        <w:rPr>
          <w:rFonts w:ascii="Arial" w:hAnsi="Arial" w:cs="Arial"/>
          <w:sz w:val="24"/>
        </w:rPr>
      </w:pPr>
      <w:r w:rsidRPr="007B3C6D">
        <w:rPr>
          <w:rFonts w:ascii="Arial" w:hAnsi="Arial" w:cs="Arial"/>
          <w:sz w:val="24"/>
        </w:rPr>
        <w:t>(5)</w:t>
      </w:r>
      <w:r w:rsidR="00097377">
        <w:rPr>
          <w:rFonts w:ascii="Arial" w:hAnsi="Arial" w:cs="Arial"/>
          <w:sz w:val="24"/>
        </w:rPr>
        <w:tab/>
      </w:r>
      <w:r w:rsidRPr="007B3C6D">
        <w:rPr>
          <w:rFonts w:ascii="Arial" w:hAnsi="Arial" w:cs="Arial"/>
          <w:sz w:val="24"/>
        </w:rPr>
        <w:t>You presented a claim based on fraud or material misrepresentation.</w:t>
      </w:r>
    </w:p>
    <w:p w14:paraId="02948F20" w14:textId="77777777" w:rsidR="00AC0FAC" w:rsidRPr="007B3C6D" w:rsidRDefault="00B64849" w:rsidP="0054653F">
      <w:pPr>
        <w:spacing w:before="120"/>
        <w:ind w:left="1166" w:right="786" w:hanging="446"/>
        <w:jc w:val="both"/>
        <w:rPr>
          <w:rFonts w:ascii="Arial" w:hAnsi="Arial" w:cs="Arial"/>
          <w:sz w:val="24"/>
        </w:rPr>
      </w:pPr>
      <w:r w:rsidRPr="007B3C6D">
        <w:rPr>
          <w:rFonts w:ascii="Arial" w:hAnsi="Arial" w:cs="Arial"/>
          <w:sz w:val="24"/>
        </w:rPr>
        <w:t>c</w:t>
      </w:r>
      <w:r w:rsidR="00AC0FAC" w:rsidRPr="007B3C6D">
        <w:rPr>
          <w:rFonts w:ascii="Arial" w:hAnsi="Arial" w:cs="Arial"/>
          <w:sz w:val="24"/>
        </w:rPr>
        <w:t>.</w:t>
      </w:r>
      <w:r w:rsidR="00AC0FAC" w:rsidRPr="007B3C6D">
        <w:rPr>
          <w:rFonts w:ascii="Arial" w:hAnsi="Arial" w:cs="Arial"/>
          <w:sz w:val="24"/>
        </w:rPr>
        <w:tab/>
        <w:t xml:space="preserve">If we cancel subject to </w:t>
      </w:r>
      <w:r w:rsidR="008B71BB">
        <w:rPr>
          <w:rFonts w:ascii="Arial" w:hAnsi="Arial" w:cs="Arial"/>
          <w:sz w:val="24"/>
        </w:rPr>
        <w:t>2.</w:t>
      </w:r>
      <w:r w:rsidR="00AC0FAC" w:rsidRPr="007B3C6D">
        <w:rPr>
          <w:rFonts w:ascii="Arial" w:hAnsi="Arial" w:cs="Arial"/>
          <w:sz w:val="24"/>
        </w:rPr>
        <w:t>b. above, we will mail or deliver to the first Named Insured written notice of cancellation at least:</w:t>
      </w:r>
    </w:p>
    <w:p w14:paraId="1843607F" w14:textId="77777777" w:rsidR="00AC0FAC" w:rsidRPr="007B3C6D" w:rsidRDefault="00AC0FAC" w:rsidP="0054653F">
      <w:pPr>
        <w:spacing w:before="120"/>
        <w:ind w:left="1440" w:right="786" w:hanging="360"/>
        <w:jc w:val="both"/>
        <w:rPr>
          <w:rFonts w:ascii="Arial" w:hAnsi="Arial" w:cs="Arial"/>
          <w:sz w:val="24"/>
        </w:rPr>
      </w:pPr>
      <w:r w:rsidRPr="007B3C6D">
        <w:rPr>
          <w:rFonts w:ascii="Arial" w:hAnsi="Arial" w:cs="Arial"/>
          <w:sz w:val="24"/>
        </w:rPr>
        <w:t>(1)</w:t>
      </w:r>
      <w:r w:rsidR="00DA57C8">
        <w:rPr>
          <w:rFonts w:ascii="Arial" w:hAnsi="Arial" w:cs="Arial"/>
          <w:sz w:val="24"/>
        </w:rPr>
        <w:tab/>
      </w:r>
      <w:r w:rsidRPr="007B3C6D">
        <w:rPr>
          <w:rFonts w:ascii="Arial" w:hAnsi="Arial" w:cs="Arial"/>
          <w:sz w:val="24"/>
        </w:rPr>
        <w:t>10 days before the effective date of cancellation, for the reason set forth in 2.b.(1).</w:t>
      </w:r>
    </w:p>
    <w:p w14:paraId="6BD99F82" w14:textId="77777777" w:rsidR="00AC0FAC" w:rsidRPr="007B3C6D" w:rsidRDefault="00AC0FAC" w:rsidP="0054653F">
      <w:pPr>
        <w:spacing w:before="120"/>
        <w:ind w:left="1440" w:right="786" w:hanging="360"/>
        <w:jc w:val="both"/>
        <w:rPr>
          <w:rFonts w:ascii="Arial" w:hAnsi="Arial" w:cs="Arial"/>
          <w:sz w:val="24"/>
        </w:rPr>
      </w:pPr>
      <w:r w:rsidRPr="007B3C6D">
        <w:rPr>
          <w:rFonts w:ascii="Arial" w:hAnsi="Arial" w:cs="Arial"/>
          <w:sz w:val="24"/>
        </w:rPr>
        <w:t>(2</w:t>
      </w:r>
      <w:r w:rsidR="00DA57C8">
        <w:rPr>
          <w:rFonts w:ascii="Arial" w:hAnsi="Arial" w:cs="Arial"/>
          <w:sz w:val="24"/>
        </w:rPr>
        <w:t>)</w:t>
      </w:r>
      <w:r w:rsidR="00DA57C8">
        <w:rPr>
          <w:rFonts w:ascii="Arial" w:hAnsi="Arial" w:cs="Arial"/>
          <w:sz w:val="24"/>
        </w:rPr>
        <w:tab/>
      </w:r>
      <w:r w:rsidRPr="007B3C6D">
        <w:rPr>
          <w:rFonts w:ascii="Arial" w:hAnsi="Arial" w:cs="Arial"/>
          <w:sz w:val="24"/>
        </w:rPr>
        <w:t>30 days before the effective date of cancellation, for the reason set forth in 2.b.(2).</w:t>
      </w:r>
    </w:p>
    <w:p w14:paraId="16C937FD" w14:textId="77777777" w:rsidR="00AC0FAC" w:rsidRPr="007B3C6D" w:rsidRDefault="00AC0FAC" w:rsidP="0054653F">
      <w:pPr>
        <w:spacing w:before="120"/>
        <w:ind w:left="1440" w:right="786" w:hanging="360"/>
        <w:jc w:val="both"/>
        <w:rPr>
          <w:rFonts w:ascii="Arial" w:hAnsi="Arial" w:cs="Arial"/>
          <w:sz w:val="24"/>
        </w:rPr>
      </w:pPr>
      <w:r w:rsidRPr="007B3C6D">
        <w:rPr>
          <w:rFonts w:ascii="Arial" w:hAnsi="Arial" w:cs="Arial"/>
          <w:sz w:val="24"/>
        </w:rPr>
        <w:t>(3)</w:t>
      </w:r>
      <w:r w:rsidR="00950AA2">
        <w:rPr>
          <w:rFonts w:ascii="Arial" w:hAnsi="Arial" w:cs="Arial"/>
          <w:sz w:val="24"/>
        </w:rPr>
        <w:tab/>
      </w:r>
      <w:r w:rsidRPr="007B3C6D">
        <w:rPr>
          <w:rFonts w:ascii="Arial" w:hAnsi="Arial" w:cs="Arial"/>
          <w:sz w:val="24"/>
        </w:rPr>
        <w:t>15 days before the effective date of cancellation, for a reason set forth in 2.b.(3), 2.b.(4) or 2.b.(5).</w:t>
      </w:r>
    </w:p>
    <w:p w14:paraId="40759ED4" w14:textId="77777777" w:rsidR="00AC0FAC" w:rsidRDefault="00AC0FAC" w:rsidP="0054653F">
      <w:pPr>
        <w:spacing w:before="120"/>
        <w:ind w:left="1080" w:right="786" w:firstLine="4"/>
        <w:jc w:val="both"/>
        <w:rPr>
          <w:rFonts w:ascii="Arial" w:hAnsi="Arial" w:cs="Arial"/>
          <w:sz w:val="24"/>
        </w:rPr>
      </w:pPr>
      <w:r w:rsidRPr="007B3C6D">
        <w:rPr>
          <w:rFonts w:ascii="Arial" w:hAnsi="Arial" w:cs="Arial"/>
          <w:sz w:val="24"/>
        </w:rPr>
        <w:t>The written n</w:t>
      </w:r>
      <w:r w:rsidR="00B64849" w:rsidRPr="007B3C6D">
        <w:rPr>
          <w:rFonts w:ascii="Arial" w:hAnsi="Arial" w:cs="Arial"/>
          <w:sz w:val="24"/>
        </w:rPr>
        <w:t xml:space="preserve">otice will state the reason for </w:t>
      </w:r>
      <w:r w:rsidRPr="007B3C6D">
        <w:rPr>
          <w:rFonts w:ascii="Arial" w:hAnsi="Arial" w:cs="Arial"/>
          <w:sz w:val="24"/>
        </w:rPr>
        <w:t>cancellation, except that such statement may be omitted from a notice mailed to an additional insured or lienholder under this policy.</w:t>
      </w:r>
    </w:p>
    <w:p w14:paraId="7B5B1483" w14:textId="77777777" w:rsidR="00BF251C" w:rsidRPr="00902AEB" w:rsidRDefault="00BF08C6" w:rsidP="0054653F">
      <w:pPr>
        <w:spacing w:before="120"/>
        <w:ind w:left="360" w:right="786" w:hanging="360"/>
        <w:jc w:val="both"/>
        <w:rPr>
          <w:rFonts w:ascii="Arial" w:hAnsi="Arial" w:cs="Arial"/>
          <w:sz w:val="24"/>
        </w:rPr>
      </w:pPr>
      <w:r>
        <w:rPr>
          <w:rFonts w:ascii="Arial" w:hAnsi="Arial" w:cs="Arial"/>
          <w:b/>
          <w:sz w:val="24"/>
        </w:rPr>
        <w:t>F</w:t>
      </w:r>
      <w:r w:rsidR="00BF251C">
        <w:rPr>
          <w:rFonts w:ascii="Arial" w:hAnsi="Arial" w:cs="Arial"/>
          <w:b/>
          <w:sz w:val="24"/>
        </w:rPr>
        <w:t>.</w:t>
      </w:r>
      <w:r w:rsidR="00BF251C">
        <w:rPr>
          <w:rFonts w:ascii="Arial" w:hAnsi="Arial" w:cs="Arial"/>
          <w:b/>
          <w:sz w:val="24"/>
        </w:rPr>
        <w:tab/>
      </w:r>
      <w:r w:rsidR="00BF251C" w:rsidRPr="00495FA4">
        <w:rPr>
          <w:rFonts w:ascii="Arial" w:hAnsi="Arial" w:cs="Arial"/>
          <w:b/>
          <w:sz w:val="24"/>
        </w:rPr>
        <w:t>XXI. COMMON POLICY</w:t>
      </w:r>
      <w:r w:rsidR="00BF251C" w:rsidRPr="007B3C6D">
        <w:rPr>
          <w:rFonts w:ascii="Arial" w:hAnsi="Arial" w:cs="Arial"/>
          <w:b/>
          <w:sz w:val="24"/>
        </w:rPr>
        <w:t xml:space="preserve"> CONDITIONS </w:t>
      </w:r>
      <w:r w:rsidR="00BF251C">
        <w:rPr>
          <w:rFonts w:ascii="Arial" w:hAnsi="Arial" w:cs="Arial"/>
          <w:b/>
          <w:sz w:val="24"/>
        </w:rPr>
        <w:t>SECTION</w:t>
      </w:r>
      <w:r w:rsidR="00BF251C" w:rsidRPr="00094A6E">
        <w:rPr>
          <w:rFonts w:ascii="Arial" w:hAnsi="Arial" w:cs="Arial"/>
          <w:sz w:val="24"/>
        </w:rPr>
        <w:t>,</w:t>
      </w:r>
      <w:r w:rsidR="00BF251C">
        <w:rPr>
          <w:rFonts w:ascii="Arial" w:hAnsi="Arial" w:cs="Arial"/>
          <w:sz w:val="24"/>
        </w:rPr>
        <w:t xml:space="preserve"> </w:t>
      </w:r>
      <w:r w:rsidR="00902AEB">
        <w:rPr>
          <w:rFonts w:ascii="Arial" w:hAnsi="Arial" w:cs="Arial"/>
          <w:b/>
          <w:sz w:val="24"/>
        </w:rPr>
        <w:t>B. NONRENEWAL</w:t>
      </w:r>
      <w:r w:rsidR="00902AEB">
        <w:rPr>
          <w:rFonts w:ascii="Arial" w:hAnsi="Arial" w:cs="Arial"/>
          <w:sz w:val="24"/>
        </w:rPr>
        <w:t>, Paragraph 2. is replaced by the following:</w:t>
      </w:r>
    </w:p>
    <w:p w14:paraId="702EDC33" w14:textId="77777777" w:rsidR="00CE73B2" w:rsidRDefault="00CE73B2" w:rsidP="0054653F">
      <w:pPr>
        <w:spacing w:before="120"/>
        <w:ind w:left="720" w:right="786" w:hanging="360"/>
        <w:jc w:val="both"/>
        <w:rPr>
          <w:rFonts w:ascii="Arial" w:hAnsi="Arial" w:cs="Arial"/>
          <w:sz w:val="24"/>
          <w:szCs w:val="24"/>
        </w:rPr>
      </w:pPr>
      <w:r w:rsidRPr="007B3C6D">
        <w:rPr>
          <w:rFonts w:ascii="Arial" w:hAnsi="Arial" w:cs="Arial"/>
          <w:sz w:val="24"/>
          <w:szCs w:val="24"/>
        </w:rPr>
        <w:t>2.</w:t>
      </w:r>
      <w:r w:rsidR="00902AEB">
        <w:rPr>
          <w:rFonts w:ascii="Arial" w:hAnsi="Arial" w:cs="Arial"/>
          <w:sz w:val="24"/>
          <w:szCs w:val="24"/>
        </w:rPr>
        <w:tab/>
      </w:r>
      <w:r w:rsidRPr="007B3C6D">
        <w:rPr>
          <w:rFonts w:ascii="Arial" w:hAnsi="Arial" w:cs="Arial"/>
          <w:sz w:val="24"/>
          <w:szCs w:val="24"/>
        </w:rPr>
        <w:t xml:space="preserve">We may </w:t>
      </w:r>
      <w:proofErr w:type="spellStart"/>
      <w:r w:rsidRPr="007B3C6D">
        <w:rPr>
          <w:rFonts w:ascii="Arial" w:hAnsi="Arial" w:cs="Arial"/>
          <w:sz w:val="24"/>
          <w:szCs w:val="24"/>
        </w:rPr>
        <w:t>nonrenew</w:t>
      </w:r>
      <w:proofErr w:type="spellEnd"/>
      <w:r w:rsidRPr="007B3C6D">
        <w:rPr>
          <w:rFonts w:ascii="Arial" w:hAnsi="Arial" w:cs="Arial"/>
          <w:sz w:val="24"/>
          <w:szCs w:val="24"/>
        </w:rPr>
        <w:t xml:space="preserve"> this policy by mailing to the first Named Insured written notice of nonrenewal at least 30 days before the policy anniversary or expiration date.</w:t>
      </w:r>
    </w:p>
    <w:p w14:paraId="23CD6DD9" w14:textId="77777777" w:rsidR="0054653F" w:rsidRDefault="0054653F" w:rsidP="0054653F">
      <w:pPr>
        <w:spacing w:before="120"/>
        <w:ind w:left="720" w:right="786" w:hanging="360"/>
        <w:jc w:val="both"/>
        <w:rPr>
          <w:rFonts w:ascii="Arial" w:hAnsi="Arial" w:cs="Arial"/>
          <w:sz w:val="24"/>
          <w:szCs w:val="24"/>
        </w:rPr>
      </w:pPr>
    </w:p>
    <w:p w14:paraId="4A3D6E00" w14:textId="77777777" w:rsidR="0054653F" w:rsidRDefault="0054653F" w:rsidP="0054653F">
      <w:pPr>
        <w:spacing w:before="120"/>
        <w:ind w:left="720" w:right="786" w:hanging="360"/>
        <w:jc w:val="both"/>
        <w:rPr>
          <w:rFonts w:ascii="Arial" w:hAnsi="Arial" w:cs="Arial"/>
          <w:sz w:val="24"/>
          <w:szCs w:val="24"/>
        </w:rPr>
      </w:pPr>
    </w:p>
    <w:p w14:paraId="0CB8E5B4" w14:textId="77777777" w:rsidR="0054653F" w:rsidRDefault="0054653F" w:rsidP="0054653F">
      <w:pPr>
        <w:spacing w:before="120"/>
        <w:ind w:left="720" w:right="786" w:hanging="360"/>
        <w:jc w:val="both"/>
        <w:rPr>
          <w:rFonts w:ascii="Arial" w:hAnsi="Arial" w:cs="Arial"/>
          <w:sz w:val="24"/>
          <w:szCs w:val="24"/>
        </w:rPr>
      </w:pPr>
    </w:p>
    <w:p w14:paraId="37A9A4CF" w14:textId="77777777" w:rsidR="0054653F" w:rsidRDefault="0054653F" w:rsidP="0054653F">
      <w:pPr>
        <w:spacing w:before="120"/>
        <w:ind w:left="720" w:right="786" w:hanging="360"/>
        <w:jc w:val="both"/>
        <w:rPr>
          <w:rFonts w:ascii="Arial" w:hAnsi="Arial" w:cs="Arial"/>
          <w:sz w:val="24"/>
          <w:szCs w:val="24"/>
        </w:rPr>
      </w:pPr>
    </w:p>
    <w:p w14:paraId="628B4186" w14:textId="77777777" w:rsidR="0054653F" w:rsidRPr="00EC0819" w:rsidRDefault="0054653F" w:rsidP="0054653F">
      <w:pPr>
        <w:spacing w:before="120"/>
        <w:ind w:right="-57" w:firstLine="360"/>
        <w:rPr>
          <w:rFonts w:ascii="Arial" w:hAnsi="Arial" w:cs="Arial"/>
          <w:iCs/>
          <w:sz w:val="24"/>
          <w:szCs w:val="24"/>
        </w:rPr>
      </w:pPr>
      <w:r w:rsidRPr="00EC0819">
        <w:rPr>
          <w:rFonts w:ascii="Arial" w:hAnsi="Arial" w:cs="Arial"/>
          <w:iCs/>
          <w:sz w:val="24"/>
          <w:szCs w:val="24"/>
        </w:rPr>
        <w:t>All other terms and conditions of this Policy remain unchanged.</w:t>
      </w:r>
    </w:p>
    <w:p w14:paraId="135D8A79" w14:textId="77777777" w:rsidR="0054653F" w:rsidRDefault="0054653F" w:rsidP="0054653F">
      <w:pPr>
        <w:spacing w:after="80"/>
        <w:ind w:left="270" w:right="-58"/>
        <w:rPr>
          <w:rFonts w:ascii="Arial" w:hAnsi="Arial"/>
          <w:sz w:val="24"/>
        </w:rPr>
      </w:pPr>
    </w:p>
    <w:p w14:paraId="069600CD" w14:textId="77777777" w:rsidR="0054653F" w:rsidRDefault="0054653F" w:rsidP="0054653F">
      <w:pPr>
        <w:spacing w:after="80"/>
        <w:ind w:left="270" w:right="-58"/>
        <w:rPr>
          <w:rFonts w:ascii="Arial" w:hAnsi="Arial"/>
          <w:sz w:val="24"/>
        </w:rPr>
      </w:pPr>
    </w:p>
    <w:p w14:paraId="43A97ED5" w14:textId="77777777" w:rsidR="0054653F" w:rsidRDefault="0054653F" w:rsidP="0054653F">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58737A5C" w14:textId="77777777" w:rsidR="0054653F" w:rsidRPr="001D11E8" w:rsidRDefault="0054653F" w:rsidP="0054653F">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6129F21D" w14:textId="77777777" w:rsidR="0054653F" w:rsidRPr="00F269AD" w:rsidRDefault="0054653F" w:rsidP="0054653F">
      <w:pPr>
        <w:pStyle w:val="BlockText"/>
        <w:ind w:left="180" w:firstLine="90"/>
        <w:rPr>
          <w:rFonts w:ascii="Arial" w:hAnsi="Arial" w:cs="Arial"/>
          <w:sz w:val="24"/>
          <w:szCs w:val="24"/>
        </w:rPr>
      </w:pPr>
    </w:p>
    <w:p w14:paraId="4B2D3A81" w14:textId="77777777" w:rsidR="0054653F" w:rsidRPr="007B3C6D" w:rsidRDefault="0054653F" w:rsidP="0054653F">
      <w:pPr>
        <w:spacing w:before="120"/>
        <w:ind w:left="720" w:right="786" w:hanging="360"/>
        <w:jc w:val="both"/>
        <w:rPr>
          <w:rFonts w:ascii="Arial" w:hAnsi="Arial" w:cs="Arial"/>
          <w:sz w:val="24"/>
          <w:szCs w:val="24"/>
        </w:rPr>
      </w:pPr>
    </w:p>
    <w:p w14:paraId="50C27F0C" w14:textId="77777777" w:rsidR="003C06BF" w:rsidRPr="007B3C6D" w:rsidRDefault="003C06BF" w:rsidP="0054653F">
      <w:pPr>
        <w:rPr>
          <w:rFonts w:ascii="Arial" w:hAnsi="Arial" w:cs="Arial"/>
          <w:sz w:val="24"/>
          <w:szCs w:val="24"/>
        </w:rPr>
      </w:pPr>
    </w:p>
    <w:sectPr w:rsidR="003C06BF" w:rsidRPr="007B3C6D" w:rsidSect="007302C4">
      <w:endnotePr>
        <w:numFmt w:val="decimal"/>
      </w:endnotePr>
      <w:type w:val="continuous"/>
      <w:pgSz w:w="12240" w:h="15840"/>
      <w:pgMar w:top="360" w:right="417" w:bottom="360" w:left="417" w:header="432"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36D97" w14:textId="77777777" w:rsidR="00B25712" w:rsidRDefault="00B25712">
      <w:r>
        <w:separator/>
      </w:r>
    </w:p>
  </w:endnote>
  <w:endnote w:type="continuationSeparator" w:id="0">
    <w:p w14:paraId="22435183" w14:textId="77777777" w:rsidR="00B25712" w:rsidRDefault="00B2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226A6" w14:textId="77777777" w:rsidR="00B25712" w:rsidRDefault="00B25712">
    <w:pPr>
      <w:pStyle w:val="Footer"/>
      <w:rPr>
        <w:rFonts w:ascii="Arial" w:hAnsi="Arial" w:cs="Arial"/>
      </w:rPr>
    </w:pPr>
  </w:p>
  <w:p w14:paraId="1DE17CAF" w14:textId="312BF7D2" w:rsidR="00B25712" w:rsidRDefault="00B25712" w:rsidP="00BF1337">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54653F">
      <w:rPr>
        <w:rFonts w:ascii="Arial" w:hAnsi="Arial"/>
        <w:sz w:val="18"/>
      </w:rPr>
      <w:t>.</w:t>
    </w:r>
  </w:p>
  <w:p w14:paraId="6E78F8E6" w14:textId="77777777" w:rsidR="00B25712" w:rsidRDefault="00B25712">
    <w:pPr>
      <w:pStyle w:val="Footer"/>
      <w:rPr>
        <w:rFonts w:ascii="Arial" w:hAnsi="Arial" w:cs="Arial"/>
      </w:rPr>
    </w:pPr>
  </w:p>
  <w:p w14:paraId="31F179A8" w14:textId="2E379B38" w:rsidR="00B25712" w:rsidRPr="0054653F" w:rsidRDefault="00B25712">
    <w:pPr>
      <w:pStyle w:val="Footer"/>
      <w:rPr>
        <w:rFonts w:ascii="Arial" w:hAnsi="Arial" w:cs="Arial"/>
        <w:sz w:val="16"/>
        <w:szCs w:val="16"/>
      </w:rPr>
    </w:pPr>
    <w:r w:rsidRPr="0054653F">
      <w:rPr>
        <w:rFonts w:ascii="Arial" w:hAnsi="Arial" w:cs="Arial"/>
        <w:sz w:val="16"/>
        <w:szCs w:val="16"/>
      </w:rPr>
      <w:t>CAU</w:t>
    </w:r>
    <w:r w:rsidR="0054653F" w:rsidRPr="0054653F">
      <w:rPr>
        <w:rFonts w:ascii="Arial" w:hAnsi="Arial" w:cs="Arial"/>
        <w:sz w:val="16"/>
        <w:szCs w:val="16"/>
      </w:rPr>
      <w:t xml:space="preserve"> </w:t>
    </w:r>
    <w:r w:rsidR="0054653F" w:rsidRPr="0054653F">
      <w:rPr>
        <w:rFonts w:ascii="Arial" w:hAnsi="Arial" w:cs="Arial"/>
        <w:sz w:val="16"/>
        <w:szCs w:val="16"/>
      </w:rPr>
      <w:t>148333</w:t>
    </w:r>
    <w:r w:rsidR="0054653F" w:rsidRPr="0054653F">
      <w:rPr>
        <w:rFonts w:ascii="Arial" w:hAnsi="Arial" w:cs="Arial"/>
        <w:sz w:val="16"/>
        <w:szCs w:val="16"/>
      </w:rPr>
      <w:t xml:space="preserve"> (04/25)</w:t>
    </w:r>
    <w:r w:rsidRPr="0054653F">
      <w:rPr>
        <w:sz w:val="16"/>
        <w:szCs w:val="16"/>
      </w:rPr>
      <w:tab/>
    </w:r>
    <w:r w:rsidRPr="0054653F">
      <w:rPr>
        <w:sz w:val="16"/>
        <w:szCs w:val="16"/>
      </w:rPr>
      <w:tab/>
    </w:r>
    <w:r w:rsidR="0054653F" w:rsidRPr="0054653F">
      <w:rPr>
        <w:sz w:val="16"/>
        <w:szCs w:val="16"/>
      </w:rPr>
      <w:tab/>
    </w:r>
    <w:r w:rsidR="0054653F">
      <w:rPr>
        <w:sz w:val="16"/>
        <w:szCs w:val="16"/>
      </w:rPr>
      <w:tab/>
    </w:r>
    <w:r w:rsidRPr="0054653F">
      <w:rPr>
        <w:rFonts w:ascii="Arial" w:hAnsi="Arial" w:cs="Arial"/>
        <w:sz w:val="16"/>
        <w:szCs w:val="16"/>
      </w:rPr>
      <w:t xml:space="preserve">Page </w:t>
    </w:r>
    <w:r w:rsidRPr="0054653F">
      <w:rPr>
        <w:rFonts w:ascii="Arial" w:hAnsi="Arial" w:cs="Arial"/>
        <w:sz w:val="16"/>
        <w:szCs w:val="16"/>
      </w:rPr>
      <w:fldChar w:fldCharType="begin"/>
    </w:r>
    <w:r w:rsidRPr="0054653F">
      <w:rPr>
        <w:rFonts w:ascii="Arial" w:hAnsi="Arial" w:cs="Arial"/>
        <w:sz w:val="16"/>
        <w:szCs w:val="16"/>
      </w:rPr>
      <w:instrText xml:space="preserve"> PAGE </w:instrText>
    </w:r>
    <w:r w:rsidRPr="0054653F">
      <w:rPr>
        <w:rFonts w:ascii="Arial" w:hAnsi="Arial" w:cs="Arial"/>
        <w:sz w:val="16"/>
        <w:szCs w:val="16"/>
      </w:rPr>
      <w:fldChar w:fldCharType="separate"/>
    </w:r>
    <w:r w:rsidR="00893012" w:rsidRPr="0054653F">
      <w:rPr>
        <w:rFonts w:ascii="Arial" w:hAnsi="Arial" w:cs="Arial"/>
        <w:noProof/>
        <w:sz w:val="16"/>
        <w:szCs w:val="16"/>
      </w:rPr>
      <w:t>1</w:t>
    </w:r>
    <w:r w:rsidRPr="0054653F">
      <w:rPr>
        <w:rFonts w:ascii="Arial" w:hAnsi="Arial" w:cs="Arial"/>
        <w:sz w:val="16"/>
        <w:szCs w:val="16"/>
      </w:rPr>
      <w:fldChar w:fldCharType="end"/>
    </w:r>
    <w:r w:rsidRPr="0054653F">
      <w:rPr>
        <w:rFonts w:ascii="Arial" w:hAnsi="Arial" w:cs="Arial"/>
        <w:sz w:val="16"/>
        <w:szCs w:val="16"/>
      </w:rPr>
      <w:t xml:space="preserve"> of </w:t>
    </w:r>
    <w:r w:rsidRPr="0054653F">
      <w:rPr>
        <w:rFonts w:ascii="Arial" w:hAnsi="Arial" w:cs="Arial"/>
        <w:sz w:val="16"/>
        <w:szCs w:val="16"/>
      </w:rPr>
      <w:fldChar w:fldCharType="begin"/>
    </w:r>
    <w:r w:rsidRPr="0054653F">
      <w:rPr>
        <w:rFonts w:ascii="Arial" w:hAnsi="Arial" w:cs="Arial"/>
        <w:sz w:val="16"/>
        <w:szCs w:val="16"/>
      </w:rPr>
      <w:instrText xml:space="preserve"> NUMPAGES  </w:instrText>
    </w:r>
    <w:r w:rsidRPr="0054653F">
      <w:rPr>
        <w:rFonts w:ascii="Arial" w:hAnsi="Arial" w:cs="Arial"/>
        <w:sz w:val="16"/>
        <w:szCs w:val="16"/>
      </w:rPr>
      <w:fldChar w:fldCharType="separate"/>
    </w:r>
    <w:r w:rsidR="00893012" w:rsidRPr="0054653F">
      <w:rPr>
        <w:rFonts w:ascii="Arial" w:hAnsi="Arial" w:cs="Arial"/>
        <w:noProof/>
        <w:sz w:val="16"/>
        <w:szCs w:val="16"/>
      </w:rPr>
      <w:t>4</w:t>
    </w:r>
    <w:r w:rsidRPr="0054653F">
      <w:rPr>
        <w:rFonts w:ascii="Arial" w:hAnsi="Arial" w:cs="Arial"/>
        <w:sz w:val="16"/>
        <w:szCs w:val="16"/>
      </w:rPr>
      <w:fldChar w:fldCharType="end"/>
    </w:r>
  </w:p>
  <w:p w14:paraId="17D4DD4D" w14:textId="77777777" w:rsidR="00B25712" w:rsidRDefault="00B25712">
    <w:pPr>
      <w:widowControl w:val="0"/>
      <w:tabs>
        <w:tab w:val="center" w:pos="5703"/>
      </w:tabs>
      <w:rPr>
        <w:rFonts w:ascii="Arial" w:hAnsi="Arial"/>
        <w:b/>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A6F94" w14:textId="77777777" w:rsidR="00B25712" w:rsidRDefault="00B25712">
      <w:r>
        <w:separator/>
      </w:r>
    </w:p>
  </w:footnote>
  <w:footnote w:type="continuationSeparator" w:id="0">
    <w:p w14:paraId="1DB1180D" w14:textId="77777777" w:rsidR="00B25712" w:rsidRDefault="00B25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68A6BBE"/>
    <w:multiLevelType w:val="hybridMultilevel"/>
    <w:tmpl w:val="376477EE"/>
    <w:lvl w:ilvl="0" w:tplc="6A1044B4">
      <w:start w:val="1"/>
      <w:numFmt w:val="upperRoman"/>
      <w:lvlText w:val="%1."/>
      <w:lvlJc w:val="left"/>
      <w:pPr>
        <w:ind w:left="720" w:hanging="720"/>
      </w:pPr>
      <w:rPr>
        <w:rFonts w:hint="default"/>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8675C"/>
    <w:multiLevelType w:val="hybridMultilevel"/>
    <w:tmpl w:val="E6260678"/>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6"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7"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8" w15:restartNumberingAfterBreak="0">
    <w:nsid w:val="2B5C23F3"/>
    <w:multiLevelType w:val="hybridMultilevel"/>
    <w:tmpl w:val="46A6A100"/>
    <w:lvl w:ilvl="0" w:tplc="F942DD12">
      <w:start w:val="4"/>
      <w:numFmt w:val="upperLetter"/>
      <w:lvlText w:val="%1."/>
      <w:lvlJc w:val="left"/>
      <w:pPr>
        <w:ind w:left="810" w:hanging="360"/>
      </w:pPr>
      <w:rPr>
        <w:rFonts w:ascii="Arial" w:hAnsi="Arial" w:cs="Arial" w:hint="default"/>
        <w:b/>
        <w:sz w:val="22"/>
        <w:szCs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10" w15:restartNumberingAfterBreak="0">
    <w:nsid w:val="2F6908B2"/>
    <w:multiLevelType w:val="hybridMultilevel"/>
    <w:tmpl w:val="F9167B7E"/>
    <w:lvl w:ilvl="0" w:tplc="4EEE65D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2" w15:restartNumberingAfterBreak="0">
    <w:nsid w:val="350F315A"/>
    <w:multiLevelType w:val="hybridMultilevel"/>
    <w:tmpl w:val="9CD0506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46302"/>
    <w:multiLevelType w:val="hybridMultilevel"/>
    <w:tmpl w:val="E8187E22"/>
    <w:lvl w:ilvl="0" w:tplc="70502D66">
      <w:start w:val="1"/>
      <w:numFmt w:val="decimal"/>
      <w:lvlText w:val="%1."/>
      <w:lvlJc w:val="left"/>
      <w:pPr>
        <w:ind w:left="1311" w:hanging="360"/>
      </w:pPr>
      <w:rPr>
        <w:rFonts w:hint="default"/>
      </w:rPr>
    </w:lvl>
    <w:lvl w:ilvl="1" w:tplc="04090019" w:tentative="1">
      <w:start w:val="1"/>
      <w:numFmt w:val="lowerLetter"/>
      <w:lvlText w:val="%2."/>
      <w:lvlJc w:val="left"/>
      <w:pPr>
        <w:ind w:left="2031" w:hanging="360"/>
      </w:pPr>
    </w:lvl>
    <w:lvl w:ilvl="2" w:tplc="0409001B" w:tentative="1">
      <w:start w:val="1"/>
      <w:numFmt w:val="lowerRoman"/>
      <w:lvlText w:val="%3."/>
      <w:lvlJc w:val="right"/>
      <w:pPr>
        <w:ind w:left="2751" w:hanging="180"/>
      </w:pPr>
    </w:lvl>
    <w:lvl w:ilvl="3" w:tplc="0409000F" w:tentative="1">
      <w:start w:val="1"/>
      <w:numFmt w:val="decimal"/>
      <w:lvlText w:val="%4."/>
      <w:lvlJc w:val="left"/>
      <w:pPr>
        <w:ind w:left="3471" w:hanging="360"/>
      </w:pPr>
    </w:lvl>
    <w:lvl w:ilvl="4" w:tplc="04090019" w:tentative="1">
      <w:start w:val="1"/>
      <w:numFmt w:val="lowerLetter"/>
      <w:lvlText w:val="%5."/>
      <w:lvlJc w:val="left"/>
      <w:pPr>
        <w:ind w:left="4191" w:hanging="360"/>
      </w:pPr>
    </w:lvl>
    <w:lvl w:ilvl="5" w:tplc="0409001B" w:tentative="1">
      <w:start w:val="1"/>
      <w:numFmt w:val="lowerRoman"/>
      <w:lvlText w:val="%6."/>
      <w:lvlJc w:val="right"/>
      <w:pPr>
        <w:ind w:left="4911" w:hanging="180"/>
      </w:pPr>
    </w:lvl>
    <w:lvl w:ilvl="6" w:tplc="0409000F" w:tentative="1">
      <w:start w:val="1"/>
      <w:numFmt w:val="decimal"/>
      <w:lvlText w:val="%7."/>
      <w:lvlJc w:val="left"/>
      <w:pPr>
        <w:ind w:left="5631" w:hanging="360"/>
      </w:pPr>
    </w:lvl>
    <w:lvl w:ilvl="7" w:tplc="04090019" w:tentative="1">
      <w:start w:val="1"/>
      <w:numFmt w:val="lowerLetter"/>
      <w:lvlText w:val="%8."/>
      <w:lvlJc w:val="left"/>
      <w:pPr>
        <w:ind w:left="6351" w:hanging="360"/>
      </w:pPr>
    </w:lvl>
    <w:lvl w:ilvl="8" w:tplc="0409001B" w:tentative="1">
      <w:start w:val="1"/>
      <w:numFmt w:val="lowerRoman"/>
      <w:lvlText w:val="%9."/>
      <w:lvlJc w:val="right"/>
      <w:pPr>
        <w:ind w:left="7071" w:hanging="180"/>
      </w:pPr>
    </w:lvl>
  </w:abstractNum>
  <w:abstractNum w:abstractNumId="14" w15:restartNumberingAfterBreak="0">
    <w:nsid w:val="3A4538E7"/>
    <w:multiLevelType w:val="hybridMultilevel"/>
    <w:tmpl w:val="91061BB8"/>
    <w:lvl w:ilvl="0" w:tplc="2056D5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613437"/>
    <w:multiLevelType w:val="hybridMultilevel"/>
    <w:tmpl w:val="920E9672"/>
    <w:lvl w:ilvl="0" w:tplc="04090015">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7"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0D74B14"/>
    <w:multiLevelType w:val="hybridMultilevel"/>
    <w:tmpl w:val="520E5BEC"/>
    <w:lvl w:ilvl="0" w:tplc="5B983A62">
      <w:start w:val="2"/>
      <w:numFmt w:val="decimal"/>
      <w:lvlText w:val="%1."/>
      <w:lvlJc w:val="left"/>
      <w:pPr>
        <w:tabs>
          <w:tab w:val="num" w:pos="1095"/>
        </w:tabs>
        <w:ind w:left="1095" w:hanging="360"/>
      </w:pPr>
      <w:rPr>
        <w:rFonts w:hint="default"/>
      </w:rPr>
    </w:lvl>
    <w:lvl w:ilvl="1" w:tplc="4E2EA670" w:tentative="1">
      <w:start w:val="1"/>
      <w:numFmt w:val="lowerLetter"/>
      <w:lvlText w:val="%2."/>
      <w:lvlJc w:val="left"/>
      <w:pPr>
        <w:tabs>
          <w:tab w:val="num" w:pos="1815"/>
        </w:tabs>
        <w:ind w:left="1815" w:hanging="360"/>
      </w:pPr>
    </w:lvl>
    <w:lvl w:ilvl="2" w:tplc="BF0A6A1E" w:tentative="1">
      <w:start w:val="1"/>
      <w:numFmt w:val="lowerRoman"/>
      <w:lvlText w:val="%3."/>
      <w:lvlJc w:val="right"/>
      <w:pPr>
        <w:tabs>
          <w:tab w:val="num" w:pos="2535"/>
        </w:tabs>
        <w:ind w:left="2535" w:hanging="180"/>
      </w:pPr>
    </w:lvl>
    <w:lvl w:ilvl="3" w:tplc="6CD220C6" w:tentative="1">
      <w:start w:val="1"/>
      <w:numFmt w:val="decimal"/>
      <w:lvlText w:val="%4."/>
      <w:lvlJc w:val="left"/>
      <w:pPr>
        <w:tabs>
          <w:tab w:val="num" w:pos="3255"/>
        </w:tabs>
        <w:ind w:left="3255" w:hanging="360"/>
      </w:pPr>
    </w:lvl>
    <w:lvl w:ilvl="4" w:tplc="B290F082" w:tentative="1">
      <w:start w:val="1"/>
      <w:numFmt w:val="lowerLetter"/>
      <w:lvlText w:val="%5."/>
      <w:lvlJc w:val="left"/>
      <w:pPr>
        <w:tabs>
          <w:tab w:val="num" w:pos="3975"/>
        </w:tabs>
        <w:ind w:left="3975" w:hanging="360"/>
      </w:pPr>
    </w:lvl>
    <w:lvl w:ilvl="5" w:tplc="4614FA92" w:tentative="1">
      <w:start w:val="1"/>
      <w:numFmt w:val="lowerRoman"/>
      <w:lvlText w:val="%6."/>
      <w:lvlJc w:val="right"/>
      <w:pPr>
        <w:tabs>
          <w:tab w:val="num" w:pos="4695"/>
        </w:tabs>
        <w:ind w:left="4695" w:hanging="180"/>
      </w:pPr>
    </w:lvl>
    <w:lvl w:ilvl="6" w:tplc="500664F2" w:tentative="1">
      <w:start w:val="1"/>
      <w:numFmt w:val="decimal"/>
      <w:lvlText w:val="%7."/>
      <w:lvlJc w:val="left"/>
      <w:pPr>
        <w:tabs>
          <w:tab w:val="num" w:pos="5415"/>
        </w:tabs>
        <w:ind w:left="5415" w:hanging="360"/>
      </w:pPr>
    </w:lvl>
    <w:lvl w:ilvl="7" w:tplc="342625C2" w:tentative="1">
      <w:start w:val="1"/>
      <w:numFmt w:val="lowerLetter"/>
      <w:lvlText w:val="%8."/>
      <w:lvlJc w:val="left"/>
      <w:pPr>
        <w:tabs>
          <w:tab w:val="num" w:pos="6135"/>
        </w:tabs>
        <w:ind w:left="6135" w:hanging="360"/>
      </w:pPr>
    </w:lvl>
    <w:lvl w:ilvl="8" w:tplc="F564C0FA" w:tentative="1">
      <w:start w:val="1"/>
      <w:numFmt w:val="lowerRoman"/>
      <w:lvlText w:val="%9."/>
      <w:lvlJc w:val="right"/>
      <w:pPr>
        <w:tabs>
          <w:tab w:val="num" w:pos="6855"/>
        </w:tabs>
        <w:ind w:left="6855" w:hanging="180"/>
      </w:pPr>
    </w:lvl>
  </w:abstractNum>
  <w:abstractNum w:abstractNumId="19" w15:restartNumberingAfterBreak="0">
    <w:nsid w:val="412021C1"/>
    <w:multiLevelType w:val="hybridMultilevel"/>
    <w:tmpl w:val="9F76DDCA"/>
    <w:lvl w:ilvl="0" w:tplc="0C045FE8">
      <w:start w:val="1"/>
      <w:numFmt w:val="decimal"/>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21"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22"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23" w15:restartNumberingAfterBreak="0">
    <w:nsid w:val="4FE36E25"/>
    <w:multiLevelType w:val="hybridMultilevel"/>
    <w:tmpl w:val="3926F4AA"/>
    <w:lvl w:ilvl="0" w:tplc="58A65F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557E94"/>
    <w:multiLevelType w:val="hybridMultilevel"/>
    <w:tmpl w:val="7DBE68B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6142FF"/>
    <w:multiLevelType w:val="hybridMultilevel"/>
    <w:tmpl w:val="D6AE8D36"/>
    <w:lvl w:ilvl="0" w:tplc="4710B39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27"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28"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29"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30" w15:restartNumberingAfterBreak="0">
    <w:nsid w:val="72EF0190"/>
    <w:multiLevelType w:val="hybridMultilevel"/>
    <w:tmpl w:val="7242B24E"/>
    <w:lvl w:ilvl="0" w:tplc="633091D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32"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33"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4" w15:restartNumberingAfterBreak="0">
    <w:nsid w:val="7CCB3F81"/>
    <w:multiLevelType w:val="hybridMultilevel"/>
    <w:tmpl w:val="77186982"/>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D05A47"/>
    <w:multiLevelType w:val="hybridMultilevel"/>
    <w:tmpl w:val="D11CC76E"/>
    <w:lvl w:ilvl="0" w:tplc="FD80C1B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394475721">
    <w:abstractNumId w:val="20"/>
  </w:num>
  <w:num w:numId="2" w16cid:durableId="108016717">
    <w:abstractNumId w:val="20"/>
    <w:lvlOverride w:ilvl="0">
      <w:lvl w:ilvl="0">
        <w:start w:val="1"/>
        <w:numFmt w:val="decimal"/>
        <w:lvlText w:val="%1."/>
        <w:legacy w:legacy="1" w:legacySpace="0" w:legacyIndent="360"/>
        <w:lvlJc w:val="left"/>
        <w:pPr>
          <w:ind w:left="663" w:hanging="360"/>
        </w:pPr>
      </w:lvl>
    </w:lvlOverride>
  </w:num>
  <w:num w:numId="3" w16cid:durableId="531771915">
    <w:abstractNumId w:val="28"/>
  </w:num>
  <w:num w:numId="4" w16cid:durableId="697051767">
    <w:abstractNumId w:val="22"/>
  </w:num>
  <w:num w:numId="5" w16cid:durableId="524297219">
    <w:abstractNumId w:val="17"/>
  </w:num>
  <w:num w:numId="6" w16cid:durableId="2064056752">
    <w:abstractNumId w:val="0"/>
  </w:num>
  <w:num w:numId="7" w16cid:durableId="1694071648">
    <w:abstractNumId w:val="16"/>
  </w:num>
  <w:num w:numId="8" w16cid:durableId="2084906630">
    <w:abstractNumId w:val="32"/>
  </w:num>
  <w:num w:numId="9" w16cid:durableId="254750460">
    <w:abstractNumId w:val="5"/>
  </w:num>
  <w:num w:numId="10" w16cid:durableId="1724214689">
    <w:abstractNumId w:val="11"/>
  </w:num>
  <w:num w:numId="11" w16cid:durableId="926695636">
    <w:abstractNumId w:val="9"/>
  </w:num>
  <w:num w:numId="12" w16cid:durableId="1320958004">
    <w:abstractNumId w:val="26"/>
  </w:num>
  <w:num w:numId="13" w16cid:durableId="71316701">
    <w:abstractNumId w:val="31"/>
  </w:num>
  <w:num w:numId="14" w16cid:durableId="1800490288">
    <w:abstractNumId w:val="36"/>
  </w:num>
  <w:num w:numId="15" w16cid:durableId="2081057623">
    <w:abstractNumId w:val="7"/>
  </w:num>
  <w:num w:numId="16" w16cid:durableId="1609660708">
    <w:abstractNumId w:val="33"/>
  </w:num>
  <w:num w:numId="17" w16cid:durableId="2113091556">
    <w:abstractNumId w:val="1"/>
  </w:num>
  <w:num w:numId="18" w16cid:durableId="1401170937">
    <w:abstractNumId w:val="2"/>
  </w:num>
  <w:num w:numId="19" w16cid:durableId="1085960214">
    <w:abstractNumId w:val="6"/>
  </w:num>
  <w:num w:numId="20" w16cid:durableId="1501696238">
    <w:abstractNumId w:val="29"/>
  </w:num>
  <w:num w:numId="21" w16cid:durableId="1785615384">
    <w:abstractNumId w:val="21"/>
  </w:num>
  <w:num w:numId="22" w16cid:durableId="1783649465">
    <w:abstractNumId w:val="27"/>
  </w:num>
  <w:num w:numId="23" w16cid:durableId="2003310712">
    <w:abstractNumId w:val="18"/>
  </w:num>
  <w:num w:numId="24" w16cid:durableId="1087073744">
    <w:abstractNumId w:val="19"/>
  </w:num>
  <w:num w:numId="25" w16cid:durableId="1701465949">
    <w:abstractNumId w:val="25"/>
  </w:num>
  <w:num w:numId="26" w16cid:durableId="497038664">
    <w:abstractNumId w:val="30"/>
  </w:num>
  <w:num w:numId="27" w16cid:durableId="830607849">
    <w:abstractNumId w:val="35"/>
  </w:num>
  <w:num w:numId="28" w16cid:durableId="983461320">
    <w:abstractNumId w:val="10"/>
  </w:num>
  <w:num w:numId="29" w16cid:durableId="2041317006">
    <w:abstractNumId w:val="15"/>
  </w:num>
  <w:num w:numId="30" w16cid:durableId="91827645">
    <w:abstractNumId w:val="8"/>
  </w:num>
  <w:num w:numId="31" w16cid:durableId="702484829">
    <w:abstractNumId w:val="12"/>
  </w:num>
  <w:num w:numId="32" w16cid:durableId="1309898939">
    <w:abstractNumId w:val="4"/>
  </w:num>
  <w:num w:numId="33" w16cid:durableId="464078735">
    <w:abstractNumId w:val="24"/>
  </w:num>
  <w:num w:numId="34" w16cid:durableId="1713773939">
    <w:abstractNumId w:val="34"/>
  </w:num>
  <w:num w:numId="35" w16cid:durableId="1669670064">
    <w:abstractNumId w:val="14"/>
  </w:num>
  <w:num w:numId="36" w16cid:durableId="1369184544">
    <w:abstractNumId w:val="23"/>
  </w:num>
  <w:num w:numId="37" w16cid:durableId="1427845814">
    <w:abstractNumId w:val="3"/>
  </w:num>
  <w:num w:numId="38" w16cid:durableId="14028747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F9F"/>
    <w:rsid w:val="00005535"/>
    <w:rsid w:val="000113B7"/>
    <w:rsid w:val="000336C4"/>
    <w:rsid w:val="00044412"/>
    <w:rsid w:val="00081646"/>
    <w:rsid w:val="000846A4"/>
    <w:rsid w:val="00097377"/>
    <w:rsid w:val="000A1F02"/>
    <w:rsid w:val="000B19D0"/>
    <w:rsid w:val="000B5D7A"/>
    <w:rsid w:val="000C1CDF"/>
    <w:rsid w:val="000D64D0"/>
    <w:rsid w:val="001037E3"/>
    <w:rsid w:val="0011303C"/>
    <w:rsid w:val="001238B1"/>
    <w:rsid w:val="00145BA2"/>
    <w:rsid w:val="0015668C"/>
    <w:rsid w:val="00157AA3"/>
    <w:rsid w:val="00176BF1"/>
    <w:rsid w:val="00197690"/>
    <w:rsid w:val="001A04B6"/>
    <w:rsid w:val="001A0F7D"/>
    <w:rsid w:val="001A7C01"/>
    <w:rsid w:val="001B4638"/>
    <w:rsid w:val="00214903"/>
    <w:rsid w:val="002179B7"/>
    <w:rsid w:val="00220B51"/>
    <w:rsid w:val="00222B92"/>
    <w:rsid w:val="00236E2E"/>
    <w:rsid w:val="002469B2"/>
    <w:rsid w:val="0024714C"/>
    <w:rsid w:val="00250752"/>
    <w:rsid w:val="0026532A"/>
    <w:rsid w:val="00266B6A"/>
    <w:rsid w:val="00275D3E"/>
    <w:rsid w:val="00283AC8"/>
    <w:rsid w:val="002B788E"/>
    <w:rsid w:val="002C2112"/>
    <w:rsid w:val="002E568A"/>
    <w:rsid w:val="00312BDD"/>
    <w:rsid w:val="00313C33"/>
    <w:rsid w:val="003159E0"/>
    <w:rsid w:val="003403E6"/>
    <w:rsid w:val="00364407"/>
    <w:rsid w:val="00365607"/>
    <w:rsid w:val="00366BD6"/>
    <w:rsid w:val="00373FBA"/>
    <w:rsid w:val="003742DA"/>
    <w:rsid w:val="0038362C"/>
    <w:rsid w:val="00385168"/>
    <w:rsid w:val="003B479A"/>
    <w:rsid w:val="003B6466"/>
    <w:rsid w:val="003C06BF"/>
    <w:rsid w:val="003D08B2"/>
    <w:rsid w:val="00414495"/>
    <w:rsid w:val="00415268"/>
    <w:rsid w:val="0042275D"/>
    <w:rsid w:val="00441837"/>
    <w:rsid w:val="004551B6"/>
    <w:rsid w:val="00463EA4"/>
    <w:rsid w:val="00467F10"/>
    <w:rsid w:val="00476F41"/>
    <w:rsid w:val="00477EE6"/>
    <w:rsid w:val="00481E0C"/>
    <w:rsid w:val="00484429"/>
    <w:rsid w:val="00495D23"/>
    <w:rsid w:val="00495FA4"/>
    <w:rsid w:val="004A0716"/>
    <w:rsid w:val="004D3DE6"/>
    <w:rsid w:val="004E26F5"/>
    <w:rsid w:val="00507CD0"/>
    <w:rsid w:val="00510302"/>
    <w:rsid w:val="00511A9A"/>
    <w:rsid w:val="00522F9F"/>
    <w:rsid w:val="00533B42"/>
    <w:rsid w:val="0054653F"/>
    <w:rsid w:val="005A27B2"/>
    <w:rsid w:val="005A44FA"/>
    <w:rsid w:val="005C708F"/>
    <w:rsid w:val="005D768E"/>
    <w:rsid w:val="005E6708"/>
    <w:rsid w:val="006202E7"/>
    <w:rsid w:val="00625046"/>
    <w:rsid w:val="0063379F"/>
    <w:rsid w:val="00645A49"/>
    <w:rsid w:val="0065349A"/>
    <w:rsid w:val="00673001"/>
    <w:rsid w:val="00677596"/>
    <w:rsid w:val="00681E59"/>
    <w:rsid w:val="00686504"/>
    <w:rsid w:val="006B3D09"/>
    <w:rsid w:val="006E38ED"/>
    <w:rsid w:val="006F5AC9"/>
    <w:rsid w:val="007262AB"/>
    <w:rsid w:val="00727E4C"/>
    <w:rsid w:val="007302C4"/>
    <w:rsid w:val="00733CA2"/>
    <w:rsid w:val="00767237"/>
    <w:rsid w:val="00767C7B"/>
    <w:rsid w:val="00776F47"/>
    <w:rsid w:val="007A7345"/>
    <w:rsid w:val="007B3C6D"/>
    <w:rsid w:val="007B657E"/>
    <w:rsid w:val="007C0356"/>
    <w:rsid w:val="007C100F"/>
    <w:rsid w:val="007C7587"/>
    <w:rsid w:val="007E3FDE"/>
    <w:rsid w:val="007F000A"/>
    <w:rsid w:val="008238A7"/>
    <w:rsid w:val="00831CE5"/>
    <w:rsid w:val="00835FE5"/>
    <w:rsid w:val="00837F79"/>
    <w:rsid w:val="00863226"/>
    <w:rsid w:val="008676B7"/>
    <w:rsid w:val="00876F05"/>
    <w:rsid w:val="00886759"/>
    <w:rsid w:val="00893012"/>
    <w:rsid w:val="008B71BB"/>
    <w:rsid w:val="008B75F1"/>
    <w:rsid w:val="008E53BF"/>
    <w:rsid w:val="008F449F"/>
    <w:rsid w:val="00900C76"/>
    <w:rsid w:val="00902AEB"/>
    <w:rsid w:val="00950AA2"/>
    <w:rsid w:val="00957E6B"/>
    <w:rsid w:val="00962CB3"/>
    <w:rsid w:val="009C7C40"/>
    <w:rsid w:val="009E71CE"/>
    <w:rsid w:val="00A133D8"/>
    <w:rsid w:val="00A41F34"/>
    <w:rsid w:val="00A430DC"/>
    <w:rsid w:val="00A70803"/>
    <w:rsid w:val="00A8566E"/>
    <w:rsid w:val="00AC0FAC"/>
    <w:rsid w:val="00AD0D5C"/>
    <w:rsid w:val="00AD2C6C"/>
    <w:rsid w:val="00AE3F0C"/>
    <w:rsid w:val="00AF5D0D"/>
    <w:rsid w:val="00B16786"/>
    <w:rsid w:val="00B17D82"/>
    <w:rsid w:val="00B25712"/>
    <w:rsid w:val="00B4132F"/>
    <w:rsid w:val="00B64849"/>
    <w:rsid w:val="00B66BF3"/>
    <w:rsid w:val="00B760DF"/>
    <w:rsid w:val="00B8262A"/>
    <w:rsid w:val="00BC51F9"/>
    <w:rsid w:val="00BD55C2"/>
    <w:rsid w:val="00BE59E9"/>
    <w:rsid w:val="00BF08C6"/>
    <w:rsid w:val="00BF1337"/>
    <w:rsid w:val="00BF251C"/>
    <w:rsid w:val="00C12937"/>
    <w:rsid w:val="00C46A0C"/>
    <w:rsid w:val="00C65D20"/>
    <w:rsid w:val="00C84139"/>
    <w:rsid w:val="00C943E0"/>
    <w:rsid w:val="00C96E97"/>
    <w:rsid w:val="00CE73B2"/>
    <w:rsid w:val="00D0710D"/>
    <w:rsid w:val="00D20CD5"/>
    <w:rsid w:val="00D44F6B"/>
    <w:rsid w:val="00D57F3C"/>
    <w:rsid w:val="00D610FA"/>
    <w:rsid w:val="00D6165D"/>
    <w:rsid w:val="00D81263"/>
    <w:rsid w:val="00D873FC"/>
    <w:rsid w:val="00D94EF2"/>
    <w:rsid w:val="00D96F60"/>
    <w:rsid w:val="00D97A8F"/>
    <w:rsid w:val="00DA0ECE"/>
    <w:rsid w:val="00DA57C8"/>
    <w:rsid w:val="00DB29C5"/>
    <w:rsid w:val="00DC05ED"/>
    <w:rsid w:val="00DC1418"/>
    <w:rsid w:val="00DE6366"/>
    <w:rsid w:val="00E24C48"/>
    <w:rsid w:val="00E27B94"/>
    <w:rsid w:val="00E34037"/>
    <w:rsid w:val="00E415C8"/>
    <w:rsid w:val="00E56E54"/>
    <w:rsid w:val="00E64FDB"/>
    <w:rsid w:val="00E82C0D"/>
    <w:rsid w:val="00E83FD0"/>
    <w:rsid w:val="00EB6FE2"/>
    <w:rsid w:val="00EF35FC"/>
    <w:rsid w:val="00F072AB"/>
    <w:rsid w:val="00F3043A"/>
    <w:rsid w:val="00F64158"/>
    <w:rsid w:val="00F66A31"/>
    <w:rsid w:val="00F727FF"/>
    <w:rsid w:val="00F837DB"/>
    <w:rsid w:val="00F901F7"/>
    <w:rsid w:val="00FB40C7"/>
    <w:rsid w:val="00FC06DB"/>
    <w:rsid w:val="00FC2FA8"/>
    <w:rsid w:val="00FD2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56A36"/>
  <w15:docId w15:val="{6FA6247B-F0A5-4A31-A889-8AEDA6426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AC9"/>
  </w:style>
  <w:style w:type="paragraph" w:styleId="Heading1">
    <w:name w:val="heading 1"/>
    <w:basedOn w:val="Normal"/>
    <w:next w:val="Normal"/>
    <w:qFormat/>
    <w:rsid w:val="006F5AC9"/>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rsid w:val="006F5AC9"/>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rsid w:val="006F5AC9"/>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rsid w:val="006F5AC9"/>
    <w:pPr>
      <w:keepNext/>
      <w:ind w:firstLine="720"/>
      <w:outlineLvl w:val="3"/>
    </w:pPr>
    <w:rPr>
      <w:rFonts w:ascii="Univers" w:hAnsi="Univers"/>
      <w:sz w:val="24"/>
    </w:rPr>
  </w:style>
  <w:style w:type="paragraph" w:styleId="Heading5">
    <w:name w:val="heading 5"/>
    <w:basedOn w:val="Normal"/>
    <w:next w:val="Normal"/>
    <w:qFormat/>
    <w:rsid w:val="006F5AC9"/>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rsid w:val="006F5AC9"/>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6F5AC9"/>
  </w:style>
  <w:style w:type="paragraph" w:styleId="Footer">
    <w:name w:val="footer"/>
    <w:basedOn w:val="Normal"/>
    <w:link w:val="FooterChar"/>
    <w:uiPriority w:val="99"/>
    <w:rsid w:val="006F5AC9"/>
    <w:pPr>
      <w:tabs>
        <w:tab w:val="center" w:pos="4320"/>
        <w:tab w:val="right" w:pos="8640"/>
      </w:tabs>
    </w:pPr>
  </w:style>
  <w:style w:type="paragraph" w:styleId="Header">
    <w:name w:val="header"/>
    <w:basedOn w:val="Normal"/>
    <w:rsid w:val="006F5AC9"/>
    <w:pPr>
      <w:tabs>
        <w:tab w:val="center" w:pos="4320"/>
        <w:tab w:val="right" w:pos="8640"/>
      </w:tabs>
    </w:pPr>
  </w:style>
  <w:style w:type="paragraph" w:styleId="BodyTextIndent">
    <w:name w:val="Body Text Indent"/>
    <w:basedOn w:val="Normal"/>
    <w:rsid w:val="006F5AC9"/>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rsid w:val="006F5AC9"/>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rsid w:val="006F5AC9"/>
    <w:pPr>
      <w:ind w:left="1440" w:right="662"/>
    </w:pPr>
    <w:rPr>
      <w:rFonts w:ascii="Univers" w:hAnsi="Univers"/>
      <w:sz w:val="22"/>
    </w:rPr>
  </w:style>
  <w:style w:type="paragraph" w:styleId="BodyTextIndent3">
    <w:name w:val="Body Text Indent 3"/>
    <w:basedOn w:val="Normal"/>
    <w:rsid w:val="006F5AC9"/>
    <w:pPr>
      <w:ind w:left="1440"/>
    </w:pPr>
    <w:rPr>
      <w:rFonts w:ascii="Univers" w:hAnsi="Univers"/>
      <w:sz w:val="22"/>
    </w:rPr>
  </w:style>
  <w:style w:type="paragraph" w:styleId="BodyText">
    <w:name w:val="Body Text"/>
    <w:basedOn w:val="Normal"/>
    <w:rsid w:val="006F5AC9"/>
    <w:rPr>
      <w:rFonts w:ascii="Univers" w:hAnsi="Univers"/>
      <w:sz w:val="22"/>
    </w:rPr>
  </w:style>
  <w:style w:type="paragraph" w:styleId="HTMLPreformatted">
    <w:name w:val="HTML Preformatted"/>
    <w:basedOn w:val="Normal"/>
    <w:link w:val="HTMLPreformattedChar"/>
    <w:rsid w:val="003C0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rPr>
  </w:style>
  <w:style w:type="character" w:customStyle="1" w:styleId="HTMLPreformattedChar">
    <w:name w:val="HTML Preformatted Char"/>
    <w:link w:val="HTMLPreformatted"/>
    <w:rsid w:val="003C06BF"/>
    <w:rPr>
      <w:rFonts w:ascii="Courier New" w:eastAsia="Arial Unicode MS" w:hAnsi="Courier New" w:cs="Courier New"/>
    </w:rPr>
  </w:style>
  <w:style w:type="character" w:customStyle="1" w:styleId="FooterChar">
    <w:name w:val="Footer Char"/>
    <w:link w:val="Footer"/>
    <w:uiPriority w:val="99"/>
    <w:rsid w:val="00275D3E"/>
  </w:style>
  <w:style w:type="paragraph" w:styleId="ListParagraph">
    <w:name w:val="List Paragraph"/>
    <w:basedOn w:val="Normal"/>
    <w:uiPriority w:val="34"/>
    <w:qFormat/>
    <w:rsid w:val="00AD0D5C"/>
    <w:pPr>
      <w:ind w:left="720"/>
      <w:contextualSpacing/>
    </w:pPr>
  </w:style>
  <w:style w:type="paragraph" w:styleId="BalloonText">
    <w:name w:val="Balloon Text"/>
    <w:basedOn w:val="Normal"/>
    <w:link w:val="BalloonTextChar"/>
    <w:rsid w:val="00E82C0D"/>
    <w:rPr>
      <w:rFonts w:ascii="Tahoma" w:hAnsi="Tahoma" w:cs="Tahoma"/>
      <w:sz w:val="16"/>
      <w:szCs w:val="16"/>
    </w:rPr>
  </w:style>
  <w:style w:type="character" w:customStyle="1" w:styleId="BalloonTextChar">
    <w:name w:val="Balloon Text Char"/>
    <w:basedOn w:val="DefaultParagraphFont"/>
    <w:link w:val="BalloonText"/>
    <w:rsid w:val="00E82C0D"/>
    <w:rPr>
      <w:rFonts w:ascii="Tahoma" w:hAnsi="Tahoma" w:cs="Tahoma"/>
      <w:sz w:val="16"/>
      <w:szCs w:val="16"/>
    </w:rPr>
  </w:style>
  <w:style w:type="character" w:styleId="CommentReference">
    <w:name w:val="annotation reference"/>
    <w:basedOn w:val="DefaultParagraphFont"/>
    <w:rsid w:val="00BE59E9"/>
    <w:rPr>
      <w:sz w:val="16"/>
      <w:szCs w:val="16"/>
    </w:rPr>
  </w:style>
  <w:style w:type="paragraph" w:styleId="CommentText">
    <w:name w:val="annotation text"/>
    <w:basedOn w:val="Normal"/>
    <w:link w:val="CommentTextChar"/>
    <w:rsid w:val="00BE59E9"/>
  </w:style>
  <w:style w:type="character" w:customStyle="1" w:styleId="CommentTextChar">
    <w:name w:val="Comment Text Char"/>
    <w:basedOn w:val="DefaultParagraphFont"/>
    <w:link w:val="CommentText"/>
    <w:rsid w:val="00BE59E9"/>
  </w:style>
  <w:style w:type="paragraph" w:styleId="CommentSubject">
    <w:name w:val="annotation subject"/>
    <w:basedOn w:val="CommentText"/>
    <w:next w:val="CommentText"/>
    <w:link w:val="CommentSubjectChar"/>
    <w:rsid w:val="00BE59E9"/>
    <w:rPr>
      <w:b/>
      <w:bCs/>
    </w:rPr>
  </w:style>
  <w:style w:type="character" w:customStyle="1" w:styleId="CommentSubjectChar">
    <w:name w:val="Comment Subject Char"/>
    <w:basedOn w:val="CommentTextChar"/>
    <w:link w:val="CommentSubject"/>
    <w:rsid w:val="00BE59E9"/>
    <w:rPr>
      <w:b/>
      <w:bCs/>
    </w:rPr>
  </w:style>
  <w:style w:type="paragraph" w:styleId="Revision">
    <w:name w:val="Revision"/>
    <w:hidden/>
    <w:uiPriority w:val="99"/>
    <w:semiHidden/>
    <w:rsid w:val="007B3C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17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59FAC-CFCD-46FD-A95F-B603CE4F7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1986</Words>
  <Characters>10231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Toshiba</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creator>cms</dc:creator>
  <cp:lastModifiedBy>Ott, Kathleen</cp:lastModifiedBy>
  <cp:revision>3</cp:revision>
  <cp:lastPrinted>2015-02-03T22:00:00Z</cp:lastPrinted>
  <dcterms:created xsi:type="dcterms:W3CDTF">2024-11-02T17:56:00Z</dcterms:created>
  <dcterms:modified xsi:type="dcterms:W3CDTF">2024-11-02T18:05:00Z</dcterms:modified>
</cp:coreProperties>
</file>